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83" w:rsidRPr="003243D1" w:rsidRDefault="00942F83" w:rsidP="00942F83">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大田区特定保健指導業務委託</w:t>
      </w:r>
      <w:r w:rsidR="003634F9">
        <w:rPr>
          <w:rFonts w:asciiTheme="minorEastAsia" w:eastAsiaTheme="minorEastAsia" w:hAnsiTheme="minorEastAsia" w:hint="eastAsia"/>
          <w:sz w:val="24"/>
          <w:szCs w:val="24"/>
        </w:rPr>
        <w:t>受託</w:t>
      </w:r>
      <w:r w:rsidR="0092152C">
        <w:rPr>
          <w:rFonts w:asciiTheme="minorEastAsia" w:eastAsiaTheme="minorEastAsia" w:hAnsiTheme="minorEastAsia" w:hint="eastAsia"/>
          <w:sz w:val="24"/>
          <w:szCs w:val="24"/>
        </w:rPr>
        <w:t>候補者選定</w:t>
      </w:r>
      <w:r w:rsidRPr="003243D1">
        <w:rPr>
          <w:rFonts w:asciiTheme="minorEastAsia" w:eastAsiaTheme="minorEastAsia" w:hAnsiTheme="minorEastAsia" w:hint="eastAsia"/>
          <w:sz w:val="24"/>
          <w:szCs w:val="24"/>
        </w:rPr>
        <w:t>に関するプロポーザル募集要領</w:t>
      </w:r>
    </w:p>
    <w:p w:rsidR="00942F83" w:rsidRPr="0092152C" w:rsidRDefault="00942F83" w:rsidP="00942F83">
      <w:pPr>
        <w:jc w:val="center"/>
        <w:rPr>
          <w:rFonts w:asciiTheme="minorEastAsia" w:eastAsiaTheme="minorEastAsia" w:hAnsiTheme="minorEastAsia"/>
          <w:sz w:val="24"/>
          <w:szCs w:val="24"/>
        </w:rPr>
      </w:pP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　趣旨</w:t>
      </w:r>
    </w:p>
    <w:p w:rsidR="00942F83" w:rsidRPr="003243D1" w:rsidRDefault="00A16CAE" w:rsidP="00486B39">
      <w:pPr>
        <w:ind w:leftChars="70" w:left="141" w:firstLineChars="100" w:firstLine="221"/>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大田区国民健康保険では、特定保健指導を委託により実施します。効果的な特定保健指導サービスを行い、対象者の生活習慣病予防を行うため、保健指導成果を高める方策等の具体的な提案により、優れた事業者を</w:t>
      </w:r>
      <w:r w:rsidR="00C776BF" w:rsidRPr="003243D1">
        <w:rPr>
          <w:rFonts w:asciiTheme="minorEastAsia" w:eastAsiaTheme="minorEastAsia" w:hAnsiTheme="minorEastAsia" w:hint="eastAsia"/>
          <w:sz w:val="24"/>
          <w:szCs w:val="24"/>
        </w:rPr>
        <w:t>公募型</w:t>
      </w:r>
      <w:r w:rsidRPr="003243D1">
        <w:rPr>
          <w:rFonts w:asciiTheme="minorEastAsia" w:eastAsiaTheme="minorEastAsia" w:hAnsiTheme="minorEastAsia" w:hint="eastAsia"/>
          <w:sz w:val="24"/>
          <w:szCs w:val="24"/>
        </w:rPr>
        <w:t>プロポーザル方式により選定します。</w:t>
      </w:r>
    </w:p>
    <w:p w:rsidR="00942F83" w:rsidRPr="003243D1" w:rsidRDefault="00942F83" w:rsidP="009B7C20">
      <w:pPr>
        <w:spacing w:line="340" w:lineRule="exact"/>
        <w:ind w:leftChars="70" w:left="141"/>
        <w:rPr>
          <w:rFonts w:asciiTheme="minorEastAsia" w:eastAsiaTheme="minorEastAsia" w:hAnsiTheme="minorEastAsia"/>
          <w:sz w:val="24"/>
          <w:szCs w:val="24"/>
        </w:rPr>
      </w:pP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２　業務内容</w:t>
      </w: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w:t>
      </w:r>
      <w:r w:rsidR="00765EE9" w:rsidRPr="003243D1">
        <w:rPr>
          <w:rFonts w:asciiTheme="minorEastAsia" w:eastAsiaTheme="minorEastAsia" w:hAnsiTheme="minorEastAsia" w:hint="eastAsia"/>
          <w:sz w:val="24"/>
          <w:szCs w:val="24"/>
        </w:rPr>
        <w:t xml:space="preserve">　</w:t>
      </w:r>
      <w:r w:rsidR="0092152C">
        <w:rPr>
          <w:rFonts w:asciiTheme="minorEastAsia" w:eastAsiaTheme="minorEastAsia" w:hAnsiTheme="minorEastAsia" w:hint="eastAsia"/>
          <w:sz w:val="24"/>
          <w:szCs w:val="24"/>
        </w:rPr>
        <w:t>別紙仕様書</w:t>
      </w:r>
      <w:r w:rsidRPr="003243D1">
        <w:rPr>
          <w:rFonts w:asciiTheme="minorEastAsia" w:eastAsiaTheme="minorEastAsia" w:hAnsiTheme="minorEastAsia" w:hint="eastAsia"/>
          <w:sz w:val="24"/>
          <w:szCs w:val="24"/>
        </w:rPr>
        <w:t>のとおり</w:t>
      </w:r>
    </w:p>
    <w:p w:rsidR="00942F83" w:rsidRPr="003243D1" w:rsidRDefault="00942F83" w:rsidP="00942F83">
      <w:pPr>
        <w:spacing w:line="340" w:lineRule="exact"/>
        <w:rPr>
          <w:rFonts w:asciiTheme="minorEastAsia" w:eastAsiaTheme="minorEastAsia" w:hAnsiTheme="minorEastAsia"/>
          <w:sz w:val="24"/>
          <w:szCs w:val="24"/>
        </w:rPr>
      </w:pP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３　履行期間</w:t>
      </w: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w:t>
      </w:r>
      <w:r w:rsidR="00765EE9" w:rsidRPr="003243D1">
        <w:rPr>
          <w:rFonts w:asciiTheme="minorEastAsia" w:eastAsiaTheme="minorEastAsia" w:hAnsiTheme="minorEastAsia" w:hint="eastAsia"/>
          <w:sz w:val="24"/>
          <w:szCs w:val="24"/>
        </w:rPr>
        <w:t xml:space="preserve">　</w:t>
      </w:r>
      <w:r w:rsidRPr="003243D1">
        <w:rPr>
          <w:rFonts w:asciiTheme="minorEastAsia" w:eastAsiaTheme="minorEastAsia" w:hAnsiTheme="minorEastAsia" w:hint="eastAsia"/>
          <w:sz w:val="24"/>
          <w:szCs w:val="24"/>
        </w:rPr>
        <w:t>契約締結日から</w:t>
      </w:r>
      <w:r w:rsidR="0062117D" w:rsidRPr="003243D1">
        <w:rPr>
          <w:rFonts w:asciiTheme="minorEastAsia" w:eastAsiaTheme="minorEastAsia" w:hAnsiTheme="minorEastAsia" w:hint="eastAsia"/>
          <w:sz w:val="24"/>
          <w:szCs w:val="24"/>
        </w:rPr>
        <w:t>令和</w:t>
      </w:r>
      <w:r w:rsidR="004B7B3C">
        <w:rPr>
          <w:rFonts w:asciiTheme="minorEastAsia" w:eastAsiaTheme="minorEastAsia" w:hAnsiTheme="minorEastAsia" w:hint="eastAsia"/>
          <w:sz w:val="24"/>
          <w:szCs w:val="24"/>
        </w:rPr>
        <w:t>８</w:t>
      </w:r>
      <w:r w:rsidRPr="003243D1">
        <w:rPr>
          <w:rFonts w:asciiTheme="minorEastAsia" w:eastAsiaTheme="minorEastAsia" w:hAnsiTheme="minorEastAsia" w:hint="eastAsia"/>
          <w:sz w:val="24"/>
          <w:szCs w:val="24"/>
        </w:rPr>
        <w:t>年３月31日まで</w:t>
      </w:r>
      <w:r w:rsidR="00486B39" w:rsidRPr="003243D1">
        <w:rPr>
          <w:rFonts w:asciiTheme="minorEastAsia" w:eastAsiaTheme="minorEastAsia" w:hAnsiTheme="minorEastAsia" w:hint="eastAsia"/>
          <w:sz w:val="24"/>
          <w:szCs w:val="24"/>
        </w:rPr>
        <w:t>（債務負担行為設定）</w:t>
      </w:r>
    </w:p>
    <w:p w:rsidR="00942F83" w:rsidRPr="003243D1" w:rsidRDefault="00942F83" w:rsidP="00942F83">
      <w:pPr>
        <w:spacing w:line="340" w:lineRule="exact"/>
        <w:rPr>
          <w:rFonts w:asciiTheme="minorEastAsia" w:eastAsiaTheme="minorEastAsia" w:hAnsiTheme="minorEastAsia"/>
          <w:sz w:val="24"/>
          <w:szCs w:val="24"/>
        </w:rPr>
      </w:pP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４　履行場所</w:t>
      </w:r>
    </w:p>
    <w:p w:rsidR="00942F83" w:rsidRPr="003243D1" w:rsidRDefault="00942F83" w:rsidP="00E21165">
      <w:pPr>
        <w:spacing w:line="340" w:lineRule="exact"/>
        <w:ind w:firstLineChars="128" w:firstLine="28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大田区指定場所（健康づくり課ほか）</w:t>
      </w:r>
    </w:p>
    <w:p w:rsidR="00942F83" w:rsidRPr="003243D1" w:rsidRDefault="00942F83" w:rsidP="00942F83">
      <w:pPr>
        <w:spacing w:line="340" w:lineRule="exact"/>
        <w:rPr>
          <w:rFonts w:asciiTheme="minorEastAsia" w:eastAsiaTheme="minorEastAsia" w:hAnsiTheme="minorEastAsia"/>
          <w:sz w:val="24"/>
          <w:szCs w:val="24"/>
        </w:rPr>
      </w:pPr>
    </w:p>
    <w:p w:rsidR="00942F83" w:rsidRPr="003243D1" w:rsidRDefault="00942F83" w:rsidP="00942F83">
      <w:pPr>
        <w:spacing w:line="34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５　応募資格</w:t>
      </w:r>
    </w:p>
    <w:p w:rsidR="00942F83" w:rsidRPr="003243D1" w:rsidRDefault="00942F83" w:rsidP="00486B39">
      <w:pPr>
        <w:spacing w:line="340" w:lineRule="exact"/>
        <w:ind w:leftChars="70" w:left="141" w:firstLineChars="128" w:firstLine="28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応募できる事業者は次の要件を満たす事業者とします。ただし、要件の基準日は申請書類提出日とします。なお、審査結果決定日までに備えるべき要件を欠く事態が生じた場合には、失格とします。</w:t>
      </w:r>
    </w:p>
    <w:p w:rsidR="00942F83" w:rsidRPr="003243D1" w:rsidRDefault="00942F83" w:rsidP="00E21165">
      <w:pPr>
        <w:spacing w:line="340" w:lineRule="exact"/>
        <w:ind w:leftChars="1" w:left="141" w:hangingChars="63" w:hanging="139"/>
        <w:rPr>
          <w:rFonts w:asciiTheme="minorEastAsia" w:eastAsiaTheme="minorEastAsia" w:hAnsiTheme="minorEastAsia"/>
          <w:sz w:val="24"/>
          <w:szCs w:val="24"/>
        </w:rPr>
      </w:pP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東京電子自治体共同</w:t>
      </w:r>
      <w:r w:rsidR="00AC0114">
        <w:rPr>
          <w:rFonts w:asciiTheme="minorEastAsia" w:eastAsiaTheme="minorEastAsia" w:hAnsiTheme="minorEastAsia" w:hint="eastAsia"/>
          <w:sz w:val="24"/>
          <w:szCs w:val="24"/>
        </w:rPr>
        <w:t>運営</w:t>
      </w:r>
      <w:r w:rsidRPr="003243D1">
        <w:rPr>
          <w:rFonts w:asciiTheme="minorEastAsia" w:eastAsiaTheme="minorEastAsia" w:hAnsiTheme="minorEastAsia" w:hint="eastAsia"/>
          <w:sz w:val="24"/>
          <w:szCs w:val="24"/>
        </w:rPr>
        <w:t>電子調達サービスにおける大田区での競争入札参加資格を有すること。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特定健康診査及び特定保健指導の実施に関する基準（厚生労働省令第157号第16条第１項に基づき厚生労働大臣が定める者、「特定保健指導の外部委託に関する基準」（厚生労働省告示第11号第２）を満たす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高齢者の医療の確保に関する法律（昭和57年法律第80号）及び関係政</w:t>
      </w:r>
      <w:r w:rsidR="00635666">
        <w:rPr>
          <w:rFonts w:asciiTheme="minorEastAsia" w:eastAsiaTheme="minorEastAsia" w:hAnsiTheme="minorEastAsia" w:hint="eastAsia"/>
          <w:sz w:val="24"/>
          <w:szCs w:val="24"/>
        </w:rPr>
        <w:t>省令・告示等を遵守し、「標準的な健診・保健指導プログラム【令和６</w:t>
      </w:r>
      <w:r w:rsidRPr="003243D1">
        <w:rPr>
          <w:rFonts w:asciiTheme="minorEastAsia" w:eastAsiaTheme="minorEastAsia" w:hAnsiTheme="minorEastAsia" w:hint="eastAsia"/>
          <w:sz w:val="24"/>
          <w:szCs w:val="24"/>
        </w:rPr>
        <w:t>年改訂版】」、「特定健康診査・特定保健指導の円滑な実施に向けた手引き」等、国が示す実施方法に沿った事業運営を行うことができる機関であること。</w:t>
      </w:r>
    </w:p>
    <w:p w:rsidR="00486B39" w:rsidRPr="003243D1" w:rsidRDefault="00486B39" w:rsidP="00E21165">
      <w:pPr>
        <w:pStyle w:val="a7"/>
        <w:numPr>
          <w:ilvl w:val="0"/>
          <w:numId w:val="1"/>
        </w:numPr>
        <w:spacing w:line="340" w:lineRule="exact"/>
        <w:ind w:leftChars="1" w:left="141" w:hangingChars="63" w:hanging="139"/>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社会保険診療報酬支払基金に特定保健指導機関として登録済みであること。ただし、契約日までに登録が完了する場合は、要件を満たす事業者とする。</w:t>
      </w:r>
    </w:p>
    <w:p w:rsidR="00486B39" w:rsidRPr="003243D1" w:rsidRDefault="00486B39" w:rsidP="00E21165">
      <w:pPr>
        <w:pStyle w:val="a7"/>
        <w:numPr>
          <w:ilvl w:val="0"/>
          <w:numId w:val="1"/>
        </w:numPr>
        <w:spacing w:line="340" w:lineRule="exact"/>
        <w:ind w:leftChars="1" w:left="141" w:hangingChars="63" w:hanging="139"/>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地方自治法施行令第167条の４の規定に該当しない事業者であること。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会社更生法に基づく更生手続き開始の申し立てがなされていないこと、民事再生法に基づく再生開始の申し立てがなされていないこと。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法人税、消費税、地方消費税及び法人住民税を滞納していないこと。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大田区競争入札参加資格者で指名停止基準に基づく指名停止期間中でないこと。また、指名停止措置を受けていない場合であっても、指名停止基準に定める措</w:t>
      </w:r>
      <w:r w:rsidRPr="003243D1">
        <w:rPr>
          <w:rFonts w:asciiTheme="minorEastAsia" w:eastAsiaTheme="minorEastAsia" w:hAnsiTheme="minorEastAsia" w:hint="eastAsia"/>
          <w:sz w:val="24"/>
          <w:szCs w:val="24"/>
        </w:rPr>
        <w:lastRenderedPageBreak/>
        <w:t>置要件に該当しないものであること。</w:t>
      </w:r>
    </w:p>
    <w:p w:rsidR="00486B39" w:rsidRPr="003243D1" w:rsidRDefault="00486B39" w:rsidP="00E21165">
      <w:pPr>
        <w:pStyle w:val="a7"/>
        <w:numPr>
          <w:ilvl w:val="0"/>
          <w:numId w:val="1"/>
        </w:numPr>
        <w:spacing w:line="340" w:lineRule="exact"/>
        <w:ind w:leftChars="1" w:left="141" w:hangingChars="63" w:hanging="139"/>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法人及びその役員が、</w:t>
      </w:r>
      <w:r w:rsidRPr="003243D1">
        <w:rPr>
          <w:rFonts w:asciiTheme="minorEastAsia" w:eastAsiaTheme="minorEastAsia" w:hAnsiTheme="minorEastAsia"/>
          <w:sz w:val="24"/>
          <w:szCs w:val="24"/>
        </w:rPr>
        <w:t>大田区暴力団排除条例</w:t>
      </w:r>
      <w:r w:rsidRPr="003243D1">
        <w:rPr>
          <w:rFonts w:asciiTheme="minorEastAsia" w:eastAsiaTheme="minorEastAsia" w:hAnsiTheme="minorEastAsia" w:hint="eastAsia"/>
          <w:sz w:val="24"/>
          <w:szCs w:val="24"/>
        </w:rPr>
        <w:t>第２条に規定する</w:t>
      </w:r>
      <w:r w:rsidRPr="003243D1">
        <w:rPr>
          <w:rFonts w:asciiTheme="minorEastAsia" w:eastAsiaTheme="minorEastAsia" w:hAnsiTheme="minorEastAsia" w:cs="ＭＳ Ｐゴシック" w:hint="eastAsia"/>
          <w:kern w:val="0"/>
          <w:sz w:val="24"/>
          <w:szCs w:val="24"/>
        </w:rPr>
        <w:t>暴力団、暴力団員、暴力団</w:t>
      </w:r>
      <w:r w:rsidRPr="003243D1">
        <w:rPr>
          <w:rFonts w:asciiTheme="minorEastAsia" w:eastAsiaTheme="minorEastAsia" w:hAnsiTheme="minorEastAsia" w:cs="ＭＳ Ｐゴシック"/>
          <w:kern w:val="0"/>
          <w:sz w:val="24"/>
          <w:szCs w:val="24"/>
        </w:rPr>
        <w:t>関係</w:t>
      </w:r>
      <w:r w:rsidRPr="003243D1">
        <w:rPr>
          <w:rFonts w:asciiTheme="minorEastAsia" w:eastAsiaTheme="minorEastAsia" w:hAnsiTheme="minorEastAsia" w:cs="ＭＳ Ｐゴシック" w:hint="eastAsia"/>
          <w:kern w:val="0"/>
          <w:sz w:val="24"/>
          <w:szCs w:val="24"/>
        </w:rPr>
        <w:t>でないこと。</w:t>
      </w:r>
    </w:p>
    <w:p w:rsidR="00942F83" w:rsidRPr="003243D1" w:rsidRDefault="00942F83" w:rsidP="00942F83">
      <w:pPr>
        <w:rPr>
          <w:rFonts w:asciiTheme="minorEastAsia" w:eastAsiaTheme="minorEastAsia" w:hAnsiTheme="minorEastAsia"/>
          <w:sz w:val="24"/>
          <w:szCs w:val="24"/>
        </w:rPr>
      </w:pPr>
    </w:p>
    <w:p w:rsidR="00942F83" w:rsidRPr="003243D1" w:rsidRDefault="00942F83" w:rsidP="00942F83">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６　スケジュール</w:t>
      </w:r>
    </w:p>
    <w:tbl>
      <w:tblPr>
        <w:tblW w:w="8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3675"/>
      </w:tblGrid>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（１）大田区ホームページ掲載期間</w:t>
            </w:r>
          </w:p>
        </w:tc>
        <w:tc>
          <w:tcPr>
            <w:tcW w:w="3675" w:type="dxa"/>
          </w:tcPr>
          <w:p w:rsidR="00592F9A" w:rsidRPr="003243D1" w:rsidRDefault="00760DA5" w:rsidP="000E10A1">
            <w:pPr>
              <w:widowControl/>
              <w:jc w:val="left"/>
              <w:rPr>
                <w:rFonts w:hAnsi="ＭＳ 明朝" w:cs="ＭＳ Ｐゴシック"/>
                <w:kern w:val="0"/>
                <w:sz w:val="24"/>
                <w:szCs w:val="24"/>
              </w:rPr>
            </w:pPr>
            <w:r>
              <w:rPr>
                <w:rFonts w:hAnsi="ＭＳ 明朝" w:cs="ＭＳ Ｐゴシック" w:hint="eastAsia"/>
                <w:kern w:val="0"/>
                <w:sz w:val="24"/>
                <w:szCs w:val="24"/>
              </w:rPr>
              <w:t>５月17日～６月19日</w:t>
            </w:r>
          </w:p>
        </w:tc>
      </w:tr>
      <w:tr w:rsidR="003243D1" w:rsidRPr="003243D1" w:rsidTr="00BF6E7A">
        <w:tc>
          <w:tcPr>
            <w:tcW w:w="4478" w:type="dxa"/>
            <w:shd w:val="clear" w:color="auto" w:fill="auto"/>
          </w:tcPr>
          <w:p w:rsidR="00592F9A" w:rsidRPr="003243D1" w:rsidRDefault="00592F9A" w:rsidP="00592F9A">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（２）質問受付期限</w:t>
            </w:r>
          </w:p>
        </w:tc>
        <w:tc>
          <w:tcPr>
            <w:tcW w:w="3675" w:type="dxa"/>
          </w:tcPr>
          <w:p w:rsidR="00592F9A" w:rsidRPr="003243D1" w:rsidRDefault="00760DA5" w:rsidP="00592F9A">
            <w:pPr>
              <w:widowControl/>
              <w:jc w:val="left"/>
              <w:rPr>
                <w:rFonts w:hAnsi="ＭＳ 明朝" w:cs="ＭＳ Ｐゴシック"/>
                <w:kern w:val="0"/>
                <w:sz w:val="24"/>
                <w:szCs w:val="24"/>
              </w:rPr>
            </w:pPr>
            <w:r>
              <w:rPr>
                <w:rFonts w:hAnsi="ＭＳ 明朝" w:cs="ＭＳ Ｐゴシック" w:hint="eastAsia"/>
                <w:kern w:val="0"/>
                <w:sz w:val="24"/>
                <w:szCs w:val="24"/>
              </w:rPr>
              <w:t>６月５日</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（３）回答</w:t>
            </w:r>
          </w:p>
        </w:tc>
        <w:tc>
          <w:tcPr>
            <w:tcW w:w="3675" w:type="dxa"/>
          </w:tcPr>
          <w:p w:rsidR="00592F9A" w:rsidRPr="003243D1" w:rsidRDefault="00760DA5" w:rsidP="00592F9A">
            <w:pPr>
              <w:widowControl/>
              <w:jc w:val="left"/>
              <w:rPr>
                <w:rFonts w:hAnsi="ＭＳ 明朝"/>
                <w:sz w:val="24"/>
                <w:szCs w:val="24"/>
              </w:rPr>
            </w:pPr>
            <w:r>
              <w:rPr>
                <w:rFonts w:hAnsi="ＭＳ 明朝" w:hint="eastAsia"/>
                <w:sz w:val="24"/>
                <w:szCs w:val="24"/>
              </w:rPr>
              <w:t>６月12日</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（４）応募書類提出期限</w:t>
            </w:r>
          </w:p>
        </w:tc>
        <w:tc>
          <w:tcPr>
            <w:tcW w:w="3675" w:type="dxa"/>
          </w:tcPr>
          <w:p w:rsidR="00592F9A" w:rsidRPr="003243D1" w:rsidRDefault="00760DA5" w:rsidP="00BF6E7A">
            <w:pPr>
              <w:widowControl/>
              <w:jc w:val="left"/>
              <w:rPr>
                <w:rFonts w:hAnsi="ＭＳ 明朝" w:cs="ＭＳ Ｐゴシック"/>
                <w:kern w:val="0"/>
                <w:sz w:val="24"/>
                <w:szCs w:val="24"/>
              </w:rPr>
            </w:pPr>
            <w:r>
              <w:rPr>
                <w:rFonts w:hAnsi="ＭＳ 明朝" w:cs="ＭＳ Ｐゴシック" w:hint="eastAsia"/>
                <w:kern w:val="0"/>
                <w:sz w:val="24"/>
                <w:szCs w:val="24"/>
              </w:rPr>
              <w:t>６月19日</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（５）一次審査結果通知</w:t>
            </w:r>
          </w:p>
        </w:tc>
        <w:tc>
          <w:tcPr>
            <w:tcW w:w="3675" w:type="dxa"/>
          </w:tcPr>
          <w:p w:rsidR="00592F9A" w:rsidRPr="003243D1" w:rsidRDefault="00760DA5" w:rsidP="00592F9A">
            <w:pPr>
              <w:widowControl/>
              <w:jc w:val="left"/>
              <w:rPr>
                <w:rFonts w:hAnsi="ＭＳ 明朝" w:cs="ＭＳ Ｐゴシック"/>
                <w:kern w:val="0"/>
                <w:sz w:val="24"/>
                <w:szCs w:val="24"/>
              </w:rPr>
            </w:pPr>
            <w:r>
              <w:rPr>
                <w:rFonts w:hAnsi="ＭＳ 明朝" w:cs="ＭＳ Ｐゴシック" w:hint="eastAsia"/>
                <w:kern w:val="0"/>
                <w:sz w:val="24"/>
                <w:szCs w:val="24"/>
              </w:rPr>
              <w:t>７月上旬予定</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（６）二次審査日（プレゼン、質疑応答）</w:t>
            </w:r>
          </w:p>
        </w:tc>
        <w:tc>
          <w:tcPr>
            <w:tcW w:w="3675" w:type="dxa"/>
          </w:tcPr>
          <w:p w:rsidR="00592F9A" w:rsidRPr="003243D1" w:rsidRDefault="000E10A1" w:rsidP="00592F9A">
            <w:pPr>
              <w:widowControl/>
              <w:jc w:val="left"/>
              <w:rPr>
                <w:rFonts w:hAnsi="ＭＳ 明朝" w:cs="ＭＳ Ｐゴシック"/>
                <w:kern w:val="0"/>
                <w:sz w:val="24"/>
                <w:szCs w:val="24"/>
              </w:rPr>
            </w:pPr>
            <w:r>
              <w:rPr>
                <w:rFonts w:hAnsi="ＭＳ 明朝" w:cs="ＭＳ Ｐゴシック" w:hint="eastAsia"/>
                <w:kern w:val="0"/>
                <w:sz w:val="24"/>
                <w:szCs w:val="24"/>
              </w:rPr>
              <w:t>７月</w:t>
            </w:r>
            <w:r w:rsidR="00AB66E8">
              <w:rPr>
                <w:rFonts w:hAnsi="ＭＳ 明朝" w:cs="ＭＳ Ｐゴシック" w:hint="eastAsia"/>
                <w:kern w:val="0"/>
                <w:sz w:val="24"/>
                <w:szCs w:val="24"/>
              </w:rPr>
              <w:t>16</w:t>
            </w:r>
            <w:r>
              <w:rPr>
                <w:rFonts w:hAnsi="ＭＳ 明朝" w:cs="ＭＳ Ｐゴシック" w:hint="eastAsia"/>
                <w:kern w:val="0"/>
                <w:sz w:val="24"/>
                <w:szCs w:val="24"/>
              </w:rPr>
              <w:t>日</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（７）二次審査結果通知</w:t>
            </w:r>
          </w:p>
        </w:tc>
        <w:tc>
          <w:tcPr>
            <w:tcW w:w="3675" w:type="dxa"/>
          </w:tcPr>
          <w:p w:rsidR="00592F9A" w:rsidRPr="003243D1" w:rsidRDefault="000E10A1" w:rsidP="00592F9A">
            <w:pPr>
              <w:widowControl/>
              <w:jc w:val="left"/>
              <w:rPr>
                <w:rFonts w:hAnsi="ＭＳ 明朝" w:cs="ＭＳ Ｐゴシック"/>
                <w:kern w:val="0"/>
                <w:sz w:val="24"/>
                <w:szCs w:val="24"/>
              </w:rPr>
            </w:pPr>
            <w:r>
              <w:rPr>
                <w:rFonts w:hAnsi="ＭＳ 明朝" w:cs="ＭＳ Ｐゴシック" w:hint="eastAsia"/>
                <w:kern w:val="0"/>
                <w:sz w:val="24"/>
                <w:szCs w:val="24"/>
              </w:rPr>
              <w:t>７月下旬</w:t>
            </w:r>
            <w:r w:rsidR="00760DA5">
              <w:rPr>
                <w:rFonts w:hAnsi="ＭＳ 明朝" w:cs="ＭＳ Ｐゴシック" w:hint="eastAsia"/>
                <w:kern w:val="0"/>
                <w:sz w:val="24"/>
                <w:szCs w:val="24"/>
              </w:rPr>
              <w:t>予定</w:t>
            </w:r>
          </w:p>
        </w:tc>
      </w:tr>
      <w:tr w:rsidR="003243D1" w:rsidRPr="003243D1" w:rsidTr="00BF6E7A">
        <w:trPr>
          <w:trHeight w:val="316"/>
        </w:trPr>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hint="eastAsia"/>
                <w:sz w:val="24"/>
                <w:szCs w:val="24"/>
              </w:rPr>
              <w:t>（８）</w:t>
            </w:r>
            <w:r w:rsidRPr="003243D1">
              <w:rPr>
                <w:rFonts w:asciiTheme="minorEastAsia" w:eastAsiaTheme="minorEastAsia" w:hAnsiTheme="minorEastAsia" w:cs="ＭＳ Ｐゴシック" w:hint="eastAsia"/>
                <w:kern w:val="0"/>
                <w:sz w:val="24"/>
                <w:szCs w:val="24"/>
              </w:rPr>
              <w:t>契約締結</w:t>
            </w:r>
          </w:p>
        </w:tc>
        <w:tc>
          <w:tcPr>
            <w:tcW w:w="3675" w:type="dxa"/>
          </w:tcPr>
          <w:p w:rsidR="00592F9A" w:rsidRPr="003243D1" w:rsidRDefault="00BF6E7A" w:rsidP="00592F9A">
            <w:pPr>
              <w:widowControl/>
              <w:jc w:val="left"/>
              <w:rPr>
                <w:rFonts w:hAnsi="ＭＳ 明朝" w:cs="ＭＳ Ｐゴシック"/>
                <w:kern w:val="0"/>
                <w:sz w:val="24"/>
                <w:szCs w:val="24"/>
              </w:rPr>
            </w:pPr>
            <w:r>
              <w:rPr>
                <w:rFonts w:hAnsi="ＭＳ 明朝" w:cs="ＭＳ Ｐゴシック" w:hint="eastAsia"/>
                <w:kern w:val="0"/>
                <w:sz w:val="24"/>
                <w:szCs w:val="24"/>
              </w:rPr>
              <w:t>７月下旬</w:t>
            </w:r>
            <w:r w:rsidR="00760DA5">
              <w:rPr>
                <w:rFonts w:hAnsi="ＭＳ 明朝" w:cs="ＭＳ Ｐゴシック" w:hint="eastAsia"/>
                <w:kern w:val="0"/>
                <w:sz w:val="24"/>
                <w:szCs w:val="24"/>
              </w:rPr>
              <w:t>予定</w:t>
            </w:r>
          </w:p>
        </w:tc>
      </w:tr>
      <w:tr w:rsidR="003243D1" w:rsidRPr="003243D1" w:rsidTr="00BF6E7A">
        <w:tc>
          <w:tcPr>
            <w:tcW w:w="4478" w:type="dxa"/>
            <w:shd w:val="clear" w:color="auto" w:fill="auto"/>
          </w:tcPr>
          <w:p w:rsidR="00592F9A" w:rsidRPr="003243D1" w:rsidRDefault="00592F9A" w:rsidP="00592F9A">
            <w:pPr>
              <w:widowControl/>
              <w:jc w:val="left"/>
              <w:rPr>
                <w:rFonts w:asciiTheme="minorEastAsia" w:eastAsiaTheme="minorEastAsia" w:hAnsiTheme="minorEastAsia" w:cs="ＭＳ Ｐゴシック"/>
                <w:kern w:val="0"/>
                <w:sz w:val="24"/>
                <w:szCs w:val="24"/>
              </w:rPr>
            </w:pPr>
            <w:r w:rsidRPr="003243D1">
              <w:rPr>
                <w:rFonts w:asciiTheme="minorEastAsia" w:eastAsiaTheme="minorEastAsia" w:hAnsiTheme="minorEastAsia" w:cs="ＭＳ Ｐゴシック" w:hint="eastAsia"/>
                <w:kern w:val="0"/>
                <w:sz w:val="24"/>
                <w:szCs w:val="24"/>
              </w:rPr>
              <w:t>（９）保健指導業務開始</w:t>
            </w:r>
          </w:p>
        </w:tc>
        <w:tc>
          <w:tcPr>
            <w:tcW w:w="3675" w:type="dxa"/>
          </w:tcPr>
          <w:p w:rsidR="00592F9A" w:rsidRPr="003243D1" w:rsidRDefault="00BF6E7A" w:rsidP="00592F9A">
            <w:pPr>
              <w:widowControl/>
              <w:jc w:val="left"/>
              <w:rPr>
                <w:rFonts w:hAnsi="ＭＳ 明朝" w:cs="ＭＳ Ｐゴシック"/>
                <w:kern w:val="0"/>
                <w:sz w:val="24"/>
                <w:szCs w:val="24"/>
              </w:rPr>
            </w:pPr>
            <w:r>
              <w:rPr>
                <w:rFonts w:hAnsi="ＭＳ 明朝" w:cs="ＭＳ Ｐゴシック" w:hint="eastAsia"/>
                <w:kern w:val="0"/>
                <w:sz w:val="24"/>
                <w:szCs w:val="24"/>
              </w:rPr>
              <w:t>８月～</w:t>
            </w:r>
          </w:p>
        </w:tc>
      </w:tr>
    </w:tbl>
    <w:p w:rsidR="00942F83" w:rsidRPr="003243D1" w:rsidRDefault="00942F83" w:rsidP="00942F83">
      <w:pPr>
        <w:rPr>
          <w:rFonts w:asciiTheme="minorEastAsia" w:eastAsiaTheme="minorEastAsia" w:hAnsiTheme="minorEastAsia"/>
          <w:sz w:val="24"/>
          <w:szCs w:val="24"/>
        </w:rPr>
      </w:pPr>
    </w:p>
    <w:p w:rsidR="00942F83" w:rsidRPr="003243D1" w:rsidRDefault="00942F83" w:rsidP="00942F83">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７　応募方法</w:t>
      </w:r>
    </w:p>
    <w:p w:rsidR="00942F83" w:rsidRPr="003243D1" w:rsidRDefault="00942F83" w:rsidP="00942F83">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（１）提出書類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092"/>
        <w:gridCol w:w="2418"/>
      </w:tblGrid>
      <w:tr w:rsidR="003243D1" w:rsidRPr="003243D1" w:rsidTr="00295CEE">
        <w:trPr>
          <w:trHeight w:val="365"/>
        </w:trPr>
        <w:tc>
          <w:tcPr>
            <w:tcW w:w="564" w:type="dxa"/>
            <w:shd w:val="clear" w:color="auto" w:fill="auto"/>
          </w:tcPr>
          <w:p w:rsidR="00942F83" w:rsidRPr="003243D1" w:rsidRDefault="00942F83" w:rsidP="00F2732B">
            <w:pPr>
              <w:rPr>
                <w:rFonts w:asciiTheme="minorEastAsia" w:eastAsiaTheme="minorEastAsia" w:hAnsiTheme="minorEastAsia"/>
                <w:sz w:val="24"/>
                <w:szCs w:val="24"/>
              </w:rPr>
            </w:pPr>
          </w:p>
        </w:tc>
        <w:tc>
          <w:tcPr>
            <w:tcW w:w="5108"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提出書類</w:t>
            </w:r>
          </w:p>
        </w:tc>
        <w:tc>
          <w:tcPr>
            <w:tcW w:w="2423"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提出部数</w:t>
            </w:r>
          </w:p>
        </w:tc>
      </w:tr>
      <w:tr w:rsidR="003243D1" w:rsidRPr="003243D1" w:rsidTr="00295CEE">
        <w:trPr>
          <w:trHeight w:val="430"/>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参加申込書　</w:t>
            </w:r>
            <w:r w:rsidRPr="003243D1">
              <w:rPr>
                <w:rFonts w:asciiTheme="minorEastAsia" w:eastAsiaTheme="minorEastAsia" w:hAnsiTheme="minorEastAsia" w:hint="eastAsia"/>
                <w:sz w:val="24"/>
                <w:szCs w:val="24"/>
                <w:bdr w:val="single" w:sz="4" w:space="0" w:color="auto"/>
              </w:rPr>
              <w:t>様式１</w:t>
            </w:r>
          </w:p>
        </w:tc>
        <w:tc>
          <w:tcPr>
            <w:tcW w:w="2423"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正本１部</w:t>
            </w:r>
          </w:p>
        </w:tc>
      </w:tr>
      <w:tr w:rsidR="003243D1" w:rsidRPr="003243D1" w:rsidTr="00295CEE">
        <w:trPr>
          <w:trHeight w:val="435"/>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２</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会社概要書　</w:t>
            </w:r>
            <w:r w:rsidRPr="003243D1">
              <w:rPr>
                <w:rFonts w:asciiTheme="minorEastAsia" w:eastAsiaTheme="minorEastAsia" w:hAnsiTheme="minorEastAsia" w:hint="eastAsia"/>
                <w:sz w:val="24"/>
                <w:szCs w:val="24"/>
                <w:bdr w:val="single" w:sz="4" w:space="0" w:color="auto"/>
              </w:rPr>
              <w:t>様式２</w:t>
            </w:r>
            <w:r w:rsidR="0092152C">
              <w:rPr>
                <w:rFonts w:asciiTheme="minorEastAsia" w:eastAsiaTheme="minorEastAsia" w:hAnsiTheme="minorEastAsia" w:hint="eastAsia"/>
                <w:sz w:val="24"/>
                <w:szCs w:val="24"/>
              </w:rPr>
              <w:t xml:space="preserve">　</w:t>
            </w:r>
          </w:p>
        </w:tc>
        <w:tc>
          <w:tcPr>
            <w:tcW w:w="2423" w:type="dxa"/>
            <w:vMerge w:val="restart"/>
            <w:shd w:val="clear" w:color="auto" w:fill="auto"/>
          </w:tcPr>
          <w:p w:rsidR="00942F83" w:rsidRPr="003243D1" w:rsidRDefault="00942F83" w:rsidP="00F2732B">
            <w:pPr>
              <w:rPr>
                <w:rFonts w:asciiTheme="minorEastAsia" w:eastAsiaTheme="minorEastAsia" w:hAnsiTheme="minorEastAsia"/>
                <w:sz w:val="24"/>
                <w:szCs w:val="24"/>
              </w:rPr>
            </w:pPr>
          </w:p>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正本１部</w:t>
            </w:r>
          </w:p>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副本12部</w:t>
            </w:r>
          </w:p>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ＣＤ‐ＲＯＭ２枚（正・副）</w:t>
            </w:r>
          </w:p>
        </w:tc>
      </w:tr>
      <w:tr w:rsidR="003243D1" w:rsidRPr="003243D1" w:rsidTr="00295CEE">
        <w:trPr>
          <w:trHeight w:val="442"/>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３</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事業実績書　</w:t>
            </w:r>
            <w:r w:rsidRPr="003243D1">
              <w:rPr>
                <w:rFonts w:asciiTheme="minorEastAsia" w:eastAsiaTheme="minorEastAsia" w:hAnsiTheme="minorEastAsia" w:hint="eastAsia"/>
                <w:sz w:val="24"/>
                <w:szCs w:val="24"/>
                <w:bdr w:val="single" w:sz="4" w:space="0" w:color="auto"/>
              </w:rPr>
              <w:t>様式３</w:t>
            </w:r>
          </w:p>
        </w:tc>
        <w:tc>
          <w:tcPr>
            <w:tcW w:w="2423" w:type="dxa"/>
            <w:vMerge/>
            <w:shd w:val="clear" w:color="auto" w:fill="auto"/>
          </w:tcPr>
          <w:p w:rsidR="00942F83" w:rsidRPr="003243D1" w:rsidRDefault="00942F83" w:rsidP="00F2732B">
            <w:pPr>
              <w:rPr>
                <w:rFonts w:asciiTheme="minorEastAsia" w:eastAsiaTheme="minorEastAsia" w:hAnsiTheme="minorEastAsia"/>
                <w:sz w:val="24"/>
                <w:szCs w:val="24"/>
              </w:rPr>
            </w:pPr>
          </w:p>
        </w:tc>
      </w:tr>
      <w:tr w:rsidR="003243D1" w:rsidRPr="003243D1" w:rsidTr="00295CEE">
        <w:trPr>
          <w:trHeight w:val="418"/>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４</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企画提案書　</w:t>
            </w:r>
            <w:r w:rsidRPr="003243D1">
              <w:rPr>
                <w:rFonts w:asciiTheme="minorEastAsia" w:eastAsiaTheme="minorEastAsia" w:hAnsiTheme="minorEastAsia" w:hint="eastAsia"/>
                <w:sz w:val="24"/>
                <w:szCs w:val="24"/>
                <w:bdr w:val="single" w:sz="4" w:space="0" w:color="auto"/>
              </w:rPr>
              <w:t>様式４</w:t>
            </w:r>
          </w:p>
        </w:tc>
        <w:tc>
          <w:tcPr>
            <w:tcW w:w="2423" w:type="dxa"/>
            <w:vMerge/>
            <w:shd w:val="clear" w:color="auto" w:fill="auto"/>
          </w:tcPr>
          <w:p w:rsidR="00942F83" w:rsidRPr="003243D1" w:rsidRDefault="00942F83" w:rsidP="00F2732B">
            <w:pPr>
              <w:rPr>
                <w:rFonts w:asciiTheme="minorEastAsia" w:eastAsiaTheme="minorEastAsia" w:hAnsiTheme="minorEastAsia"/>
                <w:sz w:val="24"/>
                <w:szCs w:val="24"/>
              </w:rPr>
            </w:pPr>
          </w:p>
        </w:tc>
      </w:tr>
      <w:tr w:rsidR="003243D1" w:rsidRPr="003243D1" w:rsidTr="00295CEE">
        <w:trPr>
          <w:trHeight w:val="440"/>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５</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見積書　</w:t>
            </w:r>
            <w:r w:rsidRPr="003243D1">
              <w:rPr>
                <w:rFonts w:asciiTheme="minorEastAsia" w:eastAsiaTheme="minorEastAsia" w:hAnsiTheme="minorEastAsia" w:hint="eastAsia"/>
                <w:sz w:val="24"/>
                <w:szCs w:val="24"/>
                <w:bdr w:val="single" w:sz="4" w:space="0" w:color="auto"/>
              </w:rPr>
              <w:t>様式５</w:t>
            </w:r>
          </w:p>
        </w:tc>
        <w:tc>
          <w:tcPr>
            <w:tcW w:w="2423" w:type="dxa"/>
            <w:vMerge/>
            <w:shd w:val="clear" w:color="auto" w:fill="auto"/>
          </w:tcPr>
          <w:p w:rsidR="00942F83" w:rsidRPr="003243D1" w:rsidRDefault="00942F83" w:rsidP="00F2732B">
            <w:pPr>
              <w:rPr>
                <w:rFonts w:asciiTheme="minorEastAsia" w:eastAsiaTheme="minorEastAsia" w:hAnsiTheme="minorEastAsia"/>
                <w:sz w:val="24"/>
                <w:szCs w:val="24"/>
              </w:rPr>
            </w:pPr>
          </w:p>
        </w:tc>
      </w:tr>
      <w:tr w:rsidR="003243D1" w:rsidRPr="003243D1" w:rsidTr="00295CEE">
        <w:trPr>
          <w:trHeight w:val="594"/>
        </w:trPr>
        <w:tc>
          <w:tcPr>
            <w:tcW w:w="564" w:type="dxa"/>
            <w:shd w:val="clear" w:color="auto" w:fill="auto"/>
          </w:tcPr>
          <w:p w:rsidR="00942F83" w:rsidRPr="003243D1" w:rsidRDefault="00942F83" w:rsidP="00F2732B">
            <w:pPr>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６</w:t>
            </w:r>
          </w:p>
        </w:tc>
        <w:tc>
          <w:tcPr>
            <w:tcW w:w="5108"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東京電子自治体共同運営電子調達サービスの競争入札参加資格審査受付票</w:t>
            </w:r>
            <w:r w:rsidR="00D3368A" w:rsidRPr="003243D1">
              <w:rPr>
                <w:rFonts w:asciiTheme="minorEastAsia" w:eastAsiaTheme="minorEastAsia" w:hAnsiTheme="minorEastAsia" w:hint="eastAsia"/>
                <w:sz w:val="24"/>
                <w:szCs w:val="24"/>
              </w:rPr>
              <w:t xml:space="preserve">　写し</w:t>
            </w:r>
          </w:p>
        </w:tc>
        <w:tc>
          <w:tcPr>
            <w:tcW w:w="2423" w:type="dxa"/>
            <w:shd w:val="clear" w:color="auto" w:fill="auto"/>
          </w:tcPr>
          <w:p w:rsidR="00942F83" w:rsidRPr="003243D1" w:rsidRDefault="00942F83" w:rsidP="00F2732B">
            <w:pP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１部</w:t>
            </w:r>
          </w:p>
        </w:tc>
      </w:tr>
    </w:tbl>
    <w:p w:rsidR="00942F83" w:rsidRPr="003243D1" w:rsidRDefault="0092152C" w:rsidP="00486B39">
      <w:pPr>
        <w:spacing w:line="350" w:lineRule="exact"/>
        <w:ind w:leftChars="210" w:left="422" w:firstLine="2"/>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942F83" w:rsidRPr="003243D1">
        <w:rPr>
          <w:rFonts w:asciiTheme="minorEastAsia" w:eastAsiaTheme="minorEastAsia" w:hAnsiTheme="minorEastAsia" w:hint="eastAsia"/>
          <w:sz w:val="24"/>
          <w:szCs w:val="24"/>
        </w:rPr>
        <w:t xml:space="preserve">会社概要書 </w:t>
      </w:r>
      <w:r w:rsidR="00942F83" w:rsidRPr="003243D1">
        <w:rPr>
          <w:rFonts w:asciiTheme="minorEastAsia" w:eastAsiaTheme="minorEastAsia" w:hAnsiTheme="minorEastAsia" w:hint="eastAsia"/>
          <w:sz w:val="24"/>
          <w:szCs w:val="24"/>
          <w:bdr w:val="single" w:sz="4" w:space="0" w:color="auto"/>
        </w:rPr>
        <w:t>様式２</w:t>
      </w:r>
      <w:r w:rsidR="00942F83" w:rsidRPr="003243D1">
        <w:rPr>
          <w:rFonts w:asciiTheme="minorEastAsia" w:eastAsiaTheme="minorEastAsia" w:hAnsiTheme="minorEastAsia" w:hint="eastAsia"/>
          <w:sz w:val="24"/>
          <w:szCs w:val="24"/>
        </w:rPr>
        <w:t>の正本・副本には、財務諸表（写）（決算が確定した直近１か年分）貸借対照表、損益計算書を添付してください。</w:t>
      </w:r>
    </w:p>
    <w:p w:rsidR="00942F83" w:rsidRPr="003243D1" w:rsidRDefault="00942F83" w:rsidP="00221EAC">
      <w:pPr>
        <w:spacing w:line="35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（２）提出期限</w:t>
      </w:r>
    </w:p>
    <w:p w:rsidR="00942F83" w:rsidRPr="003243D1" w:rsidRDefault="00942F83" w:rsidP="00295CEE">
      <w:pPr>
        <w:spacing w:line="350" w:lineRule="exact"/>
        <w:ind w:leftChars="71" w:left="282" w:hangingChars="63" w:hanging="139"/>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w:t>
      </w:r>
      <w:r w:rsidR="008B4EAB">
        <w:rPr>
          <w:rFonts w:asciiTheme="minorEastAsia" w:eastAsiaTheme="minorEastAsia" w:hAnsiTheme="minorEastAsia" w:hint="eastAsia"/>
          <w:sz w:val="24"/>
          <w:szCs w:val="24"/>
        </w:rPr>
        <w:t>令和６</w:t>
      </w:r>
      <w:r w:rsidR="003D62DF" w:rsidRPr="003243D1">
        <w:rPr>
          <w:rFonts w:asciiTheme="minorEastAsia" w:eastAsiaTheme="minorEastAsia" w:hAnsiTheme="minorEastAsia" w:hint="eastAsia"/>
          <w:sz w:val="24"/>
          <w:szCs w:val="24"/>
        </w:rPr>
        <w:t>年</w:t>
      </w:r>
      <w:r w:rsidR="00760DA5">
        <w:rPr>
          <w:rFonts w:asciiTheme="minorEastAsia" w:eastAsiaTheme="minorEastAsia" w:hAnsiTheme="minorEastAsia" w:hint="eastAsia"/>
          <w:sz w:val="24"/>
          <w:szCs w:val="24"/>
        </w:rPr>
        <w:t>６</w:t>
      </w:r>
      <w:r w:rsidRPr="003243D1">
        <w:rPr>
          <w:rFonts w:asciiTheme="minorEastAsia" w:eastAsiaTheme="minorEastAsia" w:hAnsiTheme="minorEastAsia" w:hint="eastAsia"/>
          <w:sz w:val="24"/>
          <w:szCs w:val="24"/>
        </w:rPr>
        <w:t>月</w:t>
      </w:r>
      <w:r w:rsidR="00760DA5">
        <w:rPr>
          <w:rFonts w:asciiTheme="minorEastAsia" w:eastAsiaTheme="minorEastAsia" w:hAnsiTheme="minorEastAsia" w:hint="eastAsia"/>
          <w:sz w:val="24"/>
          <w:szCs w:val="24"/>
        </w:rPr>
        <w:t>19日（水</w:t>
      </w:r>
      <w:r w:rsidRPr="003243D1">
        <w:rPr>
          <w:rFonts w:asciiTheme="minorEastAsia" w:eastAsiaTheme="minorEastAsia" w:hAnsiTheme="minorEastAsia" w:hint="eastAsia"/>
          <w:sz w:val="24"/>
          <w:szCs w:val="24"/>
        </w:rPr>
        <w:t>）午後５時まで</w:t>
      </w:r>
    </w:p>
    <w:p w:rsidR="00942F83" w:rsidRPr="003243D1" w:rsidRDefault="00942F83" w:rsidP="00221EAC">
      <w:pPr>
        <w:spacing w:line="35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（３）提出先</w:t>
      </w:r>
    </w:p>
    <w:p w:rsidR="00942F83" w:rsidRPr="003243D1" w:rsidRDefault="0062117D" w:rsidP="00295CEE">
      <w:pPr>
        <w:spacing w:line="350" w:lineRule="exact"/>
        <w:ind w:firstLineChars="128" w:firstLine="28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大田区役所健康政策部健康づくり課　検診事業</w:t>
      </w:r>
      <w:r w:rsidR="00942F83" w:rsidRPr="003243D1">
        <w:rPr>
          <w:rFonts w:asciiTheme="minorEastAsia" w:eastAsiaTheme="minorEastAsia" w:hAnsiTheme="minorEastAsia" w:hint="eastAsia"/>
          <w:sz w:val="24"/>
          <w:szCs w:val="24"/>
        </w:rPr>
        <w:t>担当</w:t>
      </w:r>
    </w:p>
    <w:p w:rsidR="00942F83" w:rsidRPr="003243D1" w:rsidRDefault="00942F83" w:rsidP="00295CEE">
      <w:pPr>
        <w:spacing w:line="350" w:lineRule="exact"/>
        <w:ind w:firstLineChars="128" w:firstLine="28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大田区蒲田５-13-14（大田区役所本庁舎６階1</w:t>
      </w:r>
      <w:r w:rsidR="0092152C">
        <w:rPr>
          <w:rFonts w:asciiTheme="minorEastAsia" w:eastAsiaTheme="minorEastAsia" w:hAnsiTheme="minorEastAsia" w:hint="eastAsia"/>
          <w:sz w:val="24"/>
          <w:szCs w:val="24"/>
        </w:rPr>
        <w:t>2</w:t>
      </w:r>
      <w:r w:rsidRPr="003243D1">
        <w:rPr>
          <w:rFonts w:asciiTheme="minorEastAsia" w:eastAsiaTheme="minorEastAsia" w:hAnsiTheme="minorEastAsia" w:hint="eastAsia"/>
          <w:sz w:val="24"/>
          <w:szCs w:val="24"/>
        </w:rPr>
        <w:t>番窓口）　電話 03-5744-1265</w:t>
      </w:r>
    </w:p>
    <w:p w:rsidR="00942F83" w:rsidRPr="003243D1" w:rsidRDefault="00942F83" w:rsidP="00295CEE">
      <w:pPr>
        <w:spacing w:line="350" w:lineRule="exact"/>
        <w:ind w:firstLineChars="128" w:firstLine="28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受付時間　閉庁日を除く午前９時～</w:t>
      </w:r>
      <w:r w:rsidR="00295CEE" w:rsidRPr="003243D1">
        <w:rPr>
          <w:rFonts w:asciiTheme="minorEastAsia" w:eastAsiaTheme="minorEastAsia" w:hAnsiTheme="minorEastAsia" w:hint="eastAsia"/>
          <w:sz w:val="24"/>
          <w:szCs w:val="24"/>
        </w:rPr>
        <w:t>午後０時・午後１時～</w:t>
      </w:r>
      <w:r w:rsidRPr="003243D1">
        <w:rPr>
          <w:rFonts w:asciiTheme="minorEastAsia" w:eastAsiaTheme="minorEastAsia" w:hAnsiTheme="minorEastAsia" w:hint="eastAsia"/>
          <w:sz w:val="24"/>
          <w:szCs w:val="24"/>
        </w:rPr>
        <w:t>午後５時</w:t>
      </w:r>
    </w:p>
    <w:p w:rsidR="00942F83" w:rsidRPr="003243D1" w:rsidRDefault="00942F83" w:rsidP="00221EAC">
      <w:pPr>
        <w:spacing w:line="350" w:lineRule="exact"/>
        <w:ind w:left="464" w:hangingChars="210" w:hanging="464"/>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（４）辞退について</w:t>
      </w:r>
    </w:p>
    <w:p w:rsidR="00942F83" w:rsidRPr="003243D1" w:rsidRDefault="00942F83" w:rsidP="00295CEE">
      <w:pPr>
        <w:spacing w:line="350" w:lineRule="exact"/>
        <w:ind w:leftChars="140" w:left="282" w:hanging="1"/>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応募申込後、辞退する場合は、辞退届 </w:t>
      </w:r>
      <w:r w:rsidRPr="003243D1">
        <w:rPr>
          <w:rFonts w:asciiTheme="minorEastAsia" w:eastAsiaTheme="minorEastAsia" w:hAnsiTheme="minorEastAsia" w:hint="eastAsia"/>
          <w:sz w:val="24"/>
          <w:szCs w:val="24"/>
          <w:bdr w:val="single" w:sz="4" w:space="0" w:color="auto"/>
        </w:rPr>
        <w:t>様式６</w:t>
      </w:r>
      <w:r w:rsidRPr="003243D1">
        <w:rPr>
          <w:rFonts w:asciiTheme="minorEastAsia" w:eastAsiaTheme="minorEastAsia" w:hAnsiTheme="minorEastAsia" w:hint="eastAsia"/>
          <w:sz w:val="24"/>
          <w:szCs w:val="24"/>
        </w:rPr>
        <w:t>を提出してください。</w:t>
      </w:r>
    </w:p>
    <w:p w:rsidR="00942F83" w:rsidRPr="003243D1" w:rsidRDefault="00942F83" w:rsidP="00295CEE">
      <w:pPr>
        <w:spacing w:line="350" w:lineRule="exact"/>
        <w:ind w:leftChars="140" w:left="282" w:hanging="1"/>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なお、提出書類が提出期限までに提出されない場合は辞退したものとします。</w:t>
      </w:r>
    </w:p>
    <w:p w:rsidR="00942F83" w:rsidRPr="003243D1" w:rsidRDefault="00942F83" w:rsidP="00221EAC">
      <w:pPr>
        <w:spacing w:line="350" w:lineRule="exact"/>
        <w:ind w:left="464" w:hangingChars="210" w:hanging="464"/>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lastRenderedPageBreak/>
        <w:t>（５）応募資格を欠いた場合</w:t>
      </w:r>
    </w:p>
    <w:p w:rsidR="00942F83" w:rsidRPr="003243D1" w:rsidRDefault="00942F83" w:rsidP="00295CEE">
      <w:pPr>
        <w:spacing w:line="350" w:lineRule="exact"/>
        <w:ind w:leftChars="352" w:left="708" w:firstLineChars="64" w:firstLine="141"/>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書類提出後に応募資格を満たさないことが判明した場合は、当該応募者に対して書面によりその旨を通知します。</w:t>
      </w:r>
    </w:p>
    <w:p w:rsidR="00942F83" w:rsidRPr="003243D1" w:rsidRDefault="00942F83" w:rsidP="00942F83">
      <w:pPr>
        <w:spacing w:line="300" w:lineRule="exact"/>
        <w:rPr>
          <w:rFonts w:asciiTheme="minorEastAsia" w:eastAsiaTheme="minorEastAsia" w:hAnsiTheme="minorEastAsia" w:cs="ＭＳ Ｐゴシック"/>
          <w:kern w:val="0"/>
          <w:sz w:val="24"/>
          <w:szCs w:val="24"/>
        </w:rPr>
      </w:pPr>
    </w:p>
    <w:p w:rsidR="00221EAC" w:rsidRPr="003243D1" w:rsidRDefault="00221EAC" w:rsidP="00942F83">
      <w:pPr>
        <w:spacing w:line="300" w:lineRule="exact"/>
        <w:rPr>
          <w:rFonts w:asciiTheme="minorEastAsia" w:eastAsiaTheme="minorEastAsia" w:hAnsiTheme="minorEastAsia" w:cs="ＭＳ Ｐゴシック"/>
          <w:kern w:val="0"/>
          <w:sz w:val="24"/>
          <w:szCs w:val="24"/>
        </w:rPr>
      </w:pPr>
    </w:p>
    <w:p w:rsidR="00942F83" w:rsidRPr="003243D1" w:rsidRDefault="00942F83" w:rsidP="00486439">
      <w:pPr>
        <w:spacing w:line="32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８　提出書類作成の留意点</w:t>
      </w:r>
    </w:p>
    <w:p w:rsidR="00942F83" w:rsidRPr="003243D1" w:rsidRDefault="00942F83" w:rsidP="00592F9A">
      <w:pPr>
        <w:spacing w:line="320" w:lineRule="exact"/>
        <w:ind w:left="663" w:hangingChars="300" w:hanging="66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（１）副本については、法人を特定できる情報（法人名、代表者、会社ロゴ等）を必ず削除、又は塗りつぶしてください。写真等を添付する場合も同様とします。</w:t>
      </w:r>
    </w:p>
    <w:p w:rsidR="00942F83" w:rsidRPr="003243D1" w:rsidRDefault="00942F83" w:rsidP="003526C9">
      <w:pPr>
        <w:spacing w:line="320" w:lineRule="exact"/>
        <w:ind w:left="442" w:hangingChars="200" w:hanging="442"/>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（２）会社概要書 </w:t>
      </w:r>
      <w:r w:rsidRPr="003243D1">
        <w:rPr>
          <w:rFonts w:asciiTheme="minorEastAsia" w:eastAsiaTheme="minorEastAsia" w:hAnsiTheme="minorEastAsia" w:hint="eastAsia"/>
          <w:sz w:val="24"/>
          <w:szCs w:val="24"/>
          <w:bdr w:val="single" w:sz="4" w:space="0" w:color="auto"/>
        </w:rPr>
        <w:t>様式２</w:t>
      </w:r>
      <w:r w:rsidRPr="003243D1">
        <w:rPr>
          <w:rFonts w:asciiTheme="minorEastAsia" w:eastAsiaTheme="minorEastAsia" w:hAnsiTheme="minorEastAsia" w:hint="eastAsia"/>
          <w:sz w:val="24"/>
          <w:szCs w:val="24"/>
        </w:rPr>
        <w:t xml:space="preserve"> については、会社のパンフレットや別に作成している会社概要、各項目の詳細資料がある場合、別紙で添付してください。</w:t>
      </w:r>
    </w:p>
    <w:p w:rsidR="00942F83" w:rsidRPr="003243D1" w:rsidRDefault="00942F83" w:rsidP="008B4EAB">
      <w:pPr>
        <w:spacing w:line="320" w:lineRule="exact"/>
        <w:ind w:left="663" w:hangingChars="300" w:hanging="66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（３）事業実績書 </w:t>
      </w:r>
      <w:r w:rsidRPr="003243D1">
        <w:rPr>
          <w:rFonts w:asciiTheme="minorEastAsia" w:eastAsiaTheme="minorEastAsia" w:hAnsiTheme="minorEastAsia" w:hint="eastAsia"/>
          <w:sz w:val="24"/>
          <w:szCs w:val="24"/>
          <w:bdr w:val="single" w:sz="4" w:space="0" w:color="auto"/>
        </w:rPr>
        <w:t>様式３</w:t>
      </w:r>
      <w:r w:rsidRPr="003243D1">
        <w:rPr>
          <w:rFonts w:asciiTheme="minorEastAsia" w:eastAsiaTheme="minorEastAsia" w:hAnsiTheme="minorEastAsia" w:hint="eastAsia"/>
          <w:sz w:val="24"/>
          <w:szCs w:val="24"/>
        </w:rPr>
        <w:t xml:space="preserve"> については、メタボ関連指標（腹囲・BMI・血糖・血圧等）の改善、対象者満足度等の指導プロセスの成果が分かる詳細資料があれば添付してください。</w:t>
      </w:r>
    </w:p>
    <w:p w:rsidR="00942F83" w:rsidRPr="003243D1" w:rsidRDefault="0037000B" w:rsidP="00486439">
      <w:pPr>
        <w:spacing w:line="320" w:lineRule="exact"/>
        <w:rPr>
          <w:rFonts w:asciiTheme="minorEastAsia" w:eastAsiaTheme="minorEastAsia" w:hAnsiTheme="minorEastAsia"/>
          <w:sz w:val="24"/>
          <w:szCs w:val="24"/>
          <w:bdr w:val="single" w:sz="4" w:space="0" w:color="auto"/>
        </w:rPr>
      </w:pPr>
      <w:r w:rsidRPr="003243D1">
        <w:rPr>
          <w:rFonts w:asciiTheme="minorEastAsia" w:eastAsiaTheme="minorEastAsia" w:hAnsiTheme="minorEastAsia" w:hint="eastAsia"/>
          <w:sz w:val="24"/>
          <w:szCs w:val="24"/>
        </w:rPr>
        <w:t>（４</w:t>
      </w:r>
      <w:r w:rsidR="00942F83" w:rsidRPr="003243D1">
        <w:rPr>
          <w:rFonts w:asciiTheme="minorEastAsia" w:eastAsiaTheme="minorEastAsia" w:hAnsiTheme="minorEastAsia" w:hint="eastAsia"/>
          <w:sz w:val="24"/>
          <w:szCs w:val="24"/>
        </w:rPr>
        <w:t xml:space="preserve">）企画提案書の留意点は </w:t>
      </w:r>
      <w:r w:rsidR="00942F83" w:rsidRPr="003243D1">
        <w:rPr>
          <w:rFonts w:asciiTheme="minorEastAsia" w:eastAsiaTheme="minorEastAsia" w:hAnsiTheme="minorEastAsia" w:hint="eastAsia"/>
          <w:sz w:val="24"/>
          <w:szCs w:val="24"/>
          <w:bdr w:val="single" w:sz="4" w:space="0" w:color="auto"/>
        </w:rPr>
        <w:t>様式４</w:t>
      </w:r>
      <w:r w:rsidR="00942F83" w:rsidRPr="003243D1">
        <w:rPr>
          <w:rFonts w:asciiTheme="minorEastAsia" w:eastAsiaTheme="minorEastAsia" w:hAnsiTheme="minorEastAsia" w:hint="eastAsia"/>
          <w:sz w:val="24"/>
          <w:szCs w:val="24"/>
        </w:rPr>
        <w:t xml:space="preserve"> に記載しています。</w:t>
      </w:r>
    </w:p>
    <w:p w:rsidR="00942F83" w:rsidRPr="003243D1" w:rsidRDefault="0037000B" w:rsidP="00486439">
      <w:pPr>
        <w:spacing w:line="320" w:lineRule="exact"/>
        <w:ind w:left="464" w:hangingChars="210" w:hanging="464"/>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（５</w:t>
      </w:r>
      <w:r w:rsidR="00942F83" w:rsidRPr="003243D1">
        <w:rPr>
          <w:rFonts w:asciiTheme="minorEastAsia" w:eastAsiaTheme="minorEastAsia" w:hAnsiTheme="minorEastAsia" w:hint="eastAsia"/>
          <w:sz w:val="24"/>
          <w:szCs w:val="24"/>
        </w:rPr>
        <w:t xml:space="preserve">）見積書 </w:t>
      </w:r>
      <w:r w:rsidR="00942F83" w:rsidRPr="003243D1">
        <w:rPr>
          <w:rFonts w:asciiTheme="minorEastAsia" w:eastAsiaTheme="minorEastAsia" w:hAnsiTheme="minorEastAsia" w:hint="eastAsia"/>
          <w:sz w:val="24"/>
          <w:szCs w:val="24"/>
          <w:bdr w:val="single" w:sz="4" w:space="0" w:color="auto"/>
        </w:rPr>
        <w:t>様式５</w:t>
      </w:r>
      <w:r w:rsidR="00942F83" w:rsidRPr="003243D1">
        <w:rPr>
          <w:rFonts w:asciiTheme="minorEastAsia" w:eastAsiaTheme="minorEastAsia" w:hAnsiTheme="minorEastAsia" w:hint="eastAsia"/>
          <w:sz w:val="24"/>
          <w:szCs w:val="24"/>
        </w:rPr>
        <w:t xml:space="preserve">　は以下の実施予定数をもとに積算してください。</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tblGrid>
      <w:tr w:rsidR="003243D1" w:rsidRPr="003243D1" w:rsidTr="00F2732B">
        <w:tc>
          <w:tcPr>
            <w:tcW w:w="2976" w:type="dxa"/>
            <w:shd w:val="clear" w:color="auto" w:fill="auto"/>
          </w:tcPr>
          <w:p w:rsidR="00942F83" w:rsidRPr="003243D1" w:rsidRDefault="008B4EAB" w:rsidP="0048643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3D62DF" w:rsidRPr="003243D1">
              <w:rPr>
                <w:rFonts w:asciiTheme="minorEastAsia" w:eastAsiaTheme="minorEastAsia" w:hAnsiTheme="minorEastAsia" w:hint="eastAsia"/>
                <w:sz w:val="24"/>
                <w:szCs w:val="24"/>
              </w:rPr>
              <w:t>年</w:t>
            </w:r>
            <w:r w:rsidR="00942F83" w:rsidRPr="003243D1">
              <w:rPr>
                <w:rFonts w:asciiTheme="minorEastAsia" w:eastAsiaTheme="minorEastAsia" w:hAnsiTheme="minorEastAsia" w:hint="eastAsia"/>
                <w:sz w:val="24"/>
                <w:szCs w:val="24"/>
              </w:rPr>
              <w:t>度予定数</w:t>
            </w:r>
          </w:p>
        </w:tc>
        <w:tc>
          <w:tcPr>
            <w:tcW w:w="2977" w:type="dxa"/>
            <w:shd w:val="clear" w:color="auto" w:fill="auto"/>
          </w:tcPr>
          <w:p w:rsidR="00942F83" w:rsidRPr="003243D1" w:rsidRDefault="00942F83" w:rsidP="00486439">
            <w:pPr>
              <w:spacing w:line="320" w:lineRule="exact"/>
              <w:jc w:val="center"/>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数量</w:t>
            </w:r>
          </w:p>
        </w:tc>
      </w:tr>
      <w:tr w:rsidR="003243D1" w:rsidRPr="003243D1" w:rsidTr="00F2732B">
        <w:tc>
          <w:tcPr>
            <w:tcW w:w="2976" w:type="dxa"/>
            <w:shd w:val="clear" w:color="auto" w:fill="auto"/>
          </w:tcPr>
          <w:p w:rsidR="00592F9A" w:rsidRPr="003243D1" w:rsidRDefault="00592F9A" w:rsidP="00592F9A">
            <w:pPr>
              <w:spacing w:line="320" w:lineRule="exact"/>
              <w:ind w:firstLineChars="66" w:firstLine="146"/>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保健指導対象者</w:t>
            </w:r>
          </w:p>
        </w:tc>
        <w:tc>
          <w:tcPr>
            <w:tcW w:w="2977" w:type="dxa"/>
            <w:shd w:val="clear" w:color="auto" w:fill="auto"/>
          </w:tcPr>
          <w:p w:rsidR="00592F9A" w:rsidRPr="00C669FD" w:rsidRDefault="00BE5BD0" w:rsidP="00592F9A">
            <w:pPr>
              <w:jc w:val="center"/>
              <w:rPr>
                <w:sz w:val="24"/>
                <w:szCs w:val="24"/>
              </w:rPr>
            </w:pPr>
            <w:r>
              <w:rPr>
                <w:rFonts w:hAnsi="ＭＳ 明朝" w:hint="eastAsia"/>
                <w:sz w:val="24"/>
                <w:szCs w:val="24"/>
              </w:rPr>
              <w:t>3,678</w:t>
            </w:r>
          </w:p>
        </w:tc>
      </w:tr>
      <w:tr w:rsidR="003243D1" w:rsidRPr="003243D1" w:rsidTr="00F2732B">
        <w:tc>
          <w:tcPr>
            <w:tcW w:w="2976" w:type="dxa"/>
            <w:shd w:val="clear" w:color="auto" w:fill="auto"/>
          </w:tcPr>
          <w:p w:rsidR="00592F9A" w:rsidRPr="003243D1" w:rsidRDefault="00592F9A" w:rsidP="00592F9A">
            <w:pPr>
              <w:spacing w:line="320" w:lineRule="exact"/>
              <w:ind w:firstLineChars="66" w:firstLine="146"/>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参加勧奨</w:t>
            </w:r>
          </w:p>
        </w:tc>
        <w:tc>
          <w:tcPr>
            <w:tcW w:w="2977" w:type="dxa"/>
            <w:shd w:val="clear" w:color="auto" w:fill="auto"/>
          </w:tcPr>
          <w:p w:rsidR="00592F9A" w:rsidRPr="00C669FD" w:rsidRDefault="00BF6E7A" w:rsidP="00592F9A">
            <w:pPr>
              <w:jc w:val="center"/>
              <w:rPr>
                <w:sz w:val="24"/>
                <w:szCs w:val="24"/>
              </w:rPr>
            </w:pPr>
            <w:r>
              <w:rPr>
                <w:rFonts w:hAnsi="ＭＳ 明朝" w:hint="eastAsia"/>
                <w:sz w:val="24"/>
                <w:szCs w:val="24"/>
              </w:rPr>
              <w:t>3,130</w:t>
            </w:r>
          </w:p>
        </w:tc>
      </w:tr>
      <w:tr w:rsidR="003243D1" w:rsidRPr="003243D1" w:rsidTr="00F2732B">
        <w:tc>
          <w:tcPr>
            <w:tcW w:w="2976" w:type="dxa"/>
            <w:shd w:val="clear" w:color="auto" w:fill="auto"/>
          </w:tcPr>
          <w:p w:rsidR="00592F9A" w:rsidRPr="003243D1" w:rsidRDefault="00592F9A" w:rsidP="00592F9A">
            <w:pPr>
              <w:spacing w:line="320" w:lineRule="exact"/>
              <w:ind w:firstLineChars="66" w:firstLine="146"/>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重症域者向け電話勧奨</w:t>
            </w:r>
          </w:p>
        </w:tc>
        <w:tc>
          <w:tcPr>
            <w:tcW w:w="2977" w:type="dxa"/>
            <w:shd w:val="clear" w:color="auto" w:fill="auto"/>
          </w:tcPr>
          <w:p w:rsidR="00592F9A" w:rsidRPr="00C669FD" w:rsidRDefault="00BF6E7A" w:rsidP="00592F9A">
            <w:pPr>
              <w:jc w:val="center"/>
              <w:rPr>
                <w:sz w:val="24"/>
                <w:szCs w:val="24"/>
              </w:rPr>
            </w:pPr>
            <w:r>
              <w:rPr>
                <w:rFonts w:hAnsi="ＭＳ 明朝" w:hint="eastAsia"/>
                <w:sz w:val="24"/>
                <w:szCs w:val="24"/>
              </w:rPr>
              <w:t>100</w:t>
            </w:r>
          </w:p>
        </w:tc>
      </w:tr>
      <w:tr w:rsidR="003243D1" w:rsidRPr="003243D1" w:rsidTr="00F2732B">
        <w:tc>
          <w:tcPr>
            <w:tcW w:w="2976" w:type="dxa"/>
            <w:shd w:val="clear" w:color="auto" w:fill="auto"/>
          </w:tcPr>
          <w:p w:rsidR="00592F9A" w:rsidRPr="003243D1" w:rsidRDefault="00592F9A" w:rsidP="00592F9A">
            <w:pPr>
              <w:spacing w:line="320" w:lineRule="exact"/>
              <w:ind w:firstLineChars="66" w:firstLine="146"/>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動機付け支援利用者</w:t>
            </w:r>
          </w:p>
        </w:tc>
        <w:tc>
          <w:tcPr>
            <w:tcW w:w="2977" w:type="dxa"/>
            <w:shd w:val="clear" w:color="auto" w:fill="auto"/>
          </w:tcPr>
          <w:p w:rsidR="00592F9A" w:rsidRPr="00C669FD" w:rsidRDefault="00BF6E7A" w:rsidP="00592F9A">
            <w:pPr>
              <w:jc w:val="center"/>
              <w:rPr>
                <w:sz w:val="24"/>
                <w:szCs w:val="24"/>
              </w:rPr>
            </w:pPr>
            <w:r>
              <w:rPr>
                <w:rFonts w:hAnsi="ＭＳ 明朝" w:hint="eastAsia"/>
                <w:sz w:val="24"/>
                <w:szCs w:val="24"/>
              </w:rPr>
              <w:t>358</w:t>
            </w:r>
          </w:p>
        </w:tc>
      </w:tr>
      <w:tr w:rsidR="003243D1" w:rsidRPr="003243D1" w:rsidTr="00F2732B">
        <w:tc>
          <w:tcPr>
            <w:tcW w:w="2976" w:type="dxa"/>
            <w:shd w:val="clear" w:color="auto" w:fill="auto"/>
          </w:tcPr>
          <w:p w:rsidR="00592F9A" w:rsidRPr="003243D1" w:rsidRDefault="00592F9A" w:rsidP="00592F9A">
            <w:pPr>
              <w:spacing w:line="320" w:lineRule="exact"/>
              <w:ind w:firstLineChars="66" w:firstLine="146"/>
              <w:jc w:val="lef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積極的支援利用者</w:t>
            </w:r>
          </w:p>
        </w:tc>
        <w:tc>
          <w:tcPr>
            <w:tcW w:w="2977" w:type="dxa"/>
            <w:shd w:val="clear" w:color="auto" w:fill="auto"/>
          </w:tcPr>
          <w:p w:rsidR="00592F9A" w:rsidRPr="00C669FD" w:rsidRDefault="00BF6E7A" w:rsidP="00592F9A">
            <w:pPr>
              <w:jc w:val="center"/>
              <w:rPr>
                <w:sz w:val="24"/>
                <w:szCs w:val="24"/>
              </w:rPr>
            </w:pPr>
            <w:r>
              <w:rPr>
                <w:rFonts w:hAnsi="ＭＳ 明朝" w:hint="eastAsia"/>
                <w:sz w:val="24"/>
                <w:szCs w:val="24"/>
              </w:rPr>
              <w:t>90</w:t>
            </w:r>
            <w:bookmarkStart w:id="0" w:name="_GoBack"/>
            <w:bookmarkEnd w:id="0"/>
          </w:p>
        </w:tc>
      </w:tr>
    </w:tbl>
    <w:p w:rsidR="00942F83" w:rsidRPr="003243D1" w:rsidRDefault="00942F83" w:rsidP="00486439">
      <w:pPr>
        <w:spacing w:line="320" w:lineRule="exact"/>
        <w:ind w:leftChars="200" w:left="1065" w:hangingChars="300" w:hanging="663"/>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※１　保健指導利用券等送付に係る単価につい</w:t>
      </w:r>
      <w:r w:rsidR="00860B0B" w:rsidRPr="003243D1">
        <w:rPr>
          <w:rFonts w:asciiTheme="minorEastAsia" w:eastAsiaTheme="minorEastAsia" w:hAnsiTheme="minorEastAsia" w:hint="eastAsia"/>
          <w:sz w:val="24"/>
          <w:szCs w:val="24"/>
        </w:rPr>
        <w:t>ては、パンフレットや封筒の作成費用、郵送料など保健指導対象者へ</w:t>
      </w:r>
      <w:r w:rsidRPr="003243D1">
        <w:rPr>
          <w:rFonts w:asciiTheme="minorEastAsia" w:eastAsiaTheme="minorEastAsia" w:hAnsiTheme="minorEastAsia" w:hint="eastAsia"/>
          <w:sz w:val="24"/>
          <w:szCs w:val="24"/>
        </w:rPr>
        <w:t>案内を送付するために必要な経費をすべて含むこと。</w:t>
      </w:r>
    </w:p>
    <w:p w:rsidR="00942F83" w:rsidRPr="003243D1" w:rsidRDefault="00486439" w:rsidP="00486439">
      <w:pPr>
        <w:spacing w:line="320" w:lineRule="exact"/>
        <w:ind w:left="1127" w:hangingChars="510" w:hanging="1127"/>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w:t>
      </w:r>
      <w:r w:rsidR="00942F83" w:rsidRPr="003243D1">
        <w:rPr>
          <w:rFonts w:asciiTheme="minorEastAsia" w:eastAsiaTheme="minorEastAsia" w:hAnsiTheme="minorEastAsia" w:hint="eastAsia"/>
          <w:sz w:val="24"/>
          <w:szCs w:val="24"/>
        </w:rPr>
        <w:t>※２　面接会場使用料は、保健指導（動機付け支援、積極的支援）の単価に含めること。</w:t>
      </w:r>
    </w:p>
    <w:p w:rsidR="00942F83" w:rsidRPr="003243D1" w:rsidRDefault="00942F83" w:rsidP="00486439">
      <w:pPr>
        <w:spacing w:line="320" w:lineRule="exact"/>
        <w:ind w:leftChars="100" w:left="1085" w:hangingChars="400" w:hanging="884"/>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 xml:space="preserve">　※３　見積書の単価内訳に示す項目以外に実施項目があれば、</w:t>
      </w:r>
      <w:r w:rsidR="00486439" w:rsidRPr="003243D1">
        <w:rPr>
          <w:rFonts w:asciiTheme="minorEastAsia" w:eastAsiaTheme="minorEastAsia" w:hAnsiTheme="minorEastAsia" w:hint="eastAsia"/>
          <w:sz w:val="24"/>
          <w:szCs w:val="24"/>
        </w:rPr>
        <w:t>単価内訳欄に別途追加し、併せて数量、呼称及び</w:t>
      </w:r>
      <w:r w:rsidRPr="003243D1">
        <w:rPr>
          <w:rFonts w:asciiTheme="minorEastAsia" w:eastAsiaTheme="minorEastAsia" w:hAnsiTheme="minorEastAsia" w:hint="eastAsia"/>
          <w:sz w:val="24"/>
          <w:szCs w:val="24"/>
        </w:rPr>
        <w:t>金額を示すこと。</w:t>
      </w:r>
    </w:p>
    <w:p w:rsidR="00942F83" w:rsidRPr="003243D1" w:rsidRDefault="00942F83" w:rsidP="00486439">
      <w:pPr>
        <w:spacing w:line="32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（５）提出された書類の返却は行いません。</w:t>
      </w:r>
    </w:p>
    <w:p w:rsidR="00942F83" w:rsidRPr="003243D1" w:rsidRDefault="00942F83" w:rsidP="00486439">
      <w:pPr>
        <w:spacing w:line="320" w:lineRule="exact"/>
        <w:rPr>
          <w:rFonts w:asciiTheme="minorEastAsia" w:eastAsiaTheme="minorEastAsia" w:hAnsiTheme="minorEastAsia"/>
          <w:sz w:val="24"/>
          <w:szCs w:val="24"/>
        </w:rPr>
      </w:pPr>
      <w:r w:rsidRPr="003243D1">
        <w:rPr>
          <w:rFonts w:asciiTheme="minorEastAsia" w:eastAsiaTheme="minorEastAsia" w:hAnsiTheme="minorEastAsia" w:hint="eastAsia"/>
          <w:sz w:val="24"/>
          <w:szCs w:val="24"/>
        </w:rPr>
        <w:t>（６）提出後の書類の差替え等は認められません。</w:t>
      </w:r>
    </w:p>
    <w:p w:rsidR="00DB16EF" w:rsidRPr="003243D1" w:rsidRDefault="00DB16EF" w:rsidP="00486439">
      <w:pPr>
        <w:spacing w:line="320" w:lineRule="exact"/>
        <w:ind w:firstLineChars="200" w:firstLine="442"/>
        <w:rPr>
          <w:rFonts w:asciiTheme="minorEastAsia" w:eastAsiaTheme="minorEastAsia" w:hAnsiTheme="minorEastAsia"/>
          <w:sz w:val="24"/>
          <w:szCs w:val="24"/>
        </w:rPr>
      </w:pPr>
    </w:p>
    <w:p w:rsidR="003243D1" w:rsidRPr="003243D1" w:rsidRDefault="003243D1" w:rsidP="00A119A9">
      <w:pPr>
        <w:spacing w:line="320" w:lineRule="exact"/>
        <w:ind w:firstLineChars="200" w:firstLine="442"/>
        <w:rPr>
          <w:rFonts w:hAnsi="ＭＳ 明朝"/>
          <w:sz w:val="24"/>
          <w:szCs w:val="24"/>
        </w:rPr>
      </w:pPr>
    </w:p>
    <w:p w:rsidR="00A119A9" w:rsidRPr="003243D1" w:rsidRDefault="00A119A9" w:rsidP="00A119A9">
      <w:pPr>
        <w:rPr>
          <w:rFonts w:hAnsi="ＭＳ 明朝"/>
          <w:sz w:val="24"/>
          <w:szCs w:val="24"/>
        </w:rPr>
      </w:pPr>
      <w:r w:rsidRPr="003243D1">
        <w:rPr>
          <w:rFonts w:hAnsi="ＭＳ 明朝" w:hint="eastAsia"/>
          <w:sz w:val="24"/>
          <w:szCs w:val="24"/>
        </w:rPr>
        <w:t>９　質問及び回答</w:t>
      </w:r>
    </w:p>
    <w:p w:rsidR="00A119A9" w:rsidRPr="003243D1" w:rsidRDefault="00A119A9" w:rsidP="00A119A9">
      <w:pPr>
        <w:rPr>
          <w:rFonts w:hAnsi="ＭＳ 明朝"/>
          <w:sz w:val="24"/>
          <w:szCs w:val="24"/>
        </w:rPr>
      </w:pPr>
      <w:r w:rsidRPr="003243D1">
        <w:rPr>
          <w:rFonts w:hAnsi="ＭＳ 明朝" w:hint="eastAsia"/>
          <w:sz w:val="24"/>
          <w:szCs w:val="24"/>
        </w:rPr>
        <w:t xml:space="preserve">　（１）提出方法</w:t>
      </w:r>
    </w:p>
    <w:p w:rsidR="00A119A9" w:rsidRPr="003243D1" w:rsidRDefault="00A119A9" w:rsidP="00E21165">
      <w:pPr>
        <w:ind w:leftChars="211" w:left="424" w:firstLine="284"/>
        <w:rPr>
          <w:rFonts w:hAnsi="ＭＳ 明朝"/>
          <w:sz w:val="24"/>
          <w:szCs w:val="24"/>
        </w:rPr>
      </w:pPr>
      <w:r w:rsidRPr="003243D1">
        <w:rPr>
          <w:rFonts w:hAnsi="ＭＳ 明朝" w:hint="eastAsia"/>
          <w:sz w:val="24"/>
          <w:szCs w:val="24"/>
        </w:rPr>
        <w:t xml:space="preserve">質問票 </w:t>
      </w:r>
      <w:r w:rsidRPr="003243D1">
        <w:rPr>
          <w:rFonts w:hAnsi="ＭＳ 明朝" w:hint="eastAsia"/>
          <w:sz w:val="24"/>
          <w:szCs w:val="24"/>
          <w:bdr w:val="single" w:sz="4" w:space="0" w:color="auto"/>
        </w:rPr>
        <w:t>様式７</w:t>
      </w:r>
      <w:r w:rsidRPr="003243D1">
        <w:rPr>
          <w:rFonts w:hAnsi="ＭＳ 明朝" w:hint="eastAsia"/>
          <w:sz w:val="24"/>
          <w:szCs w:val="24"/>
        </w:rPr>
        <w:t xml:space="preserve"> を使用し、電話連絡のうえ13に記載の担当まで電子メールで提出してください。</w:t>
      </w:r>
    </w:p>
    <w:p w:rsidR="00A119A9" w:rsidRPr="003243D1" w:rsidRDefault="00A119A9" w:rsidP="00A119A9">
      <w:pPr>
        <w:rPr>
          <w:rFonts w:hAnsi="ＭＳ 明朝"/>
          <w:sz w:val="24"/>
          <w:szCs w:val="24"/>
        </w:rPr>
      </w:pPr>
      <w:r w:rsidRPr="003243D1">
        <w:rPr>
          <w:rFonts w:hAnsi="ＭＳ 明朝" w:hint="eastAsia"/>
          <w:sz w:val="24"/>
          <w:szCs w:val="24"/>
        </w:rPr>
        <w:t xml:space="preserve">　　メールアドレス　kenko@city.ota.tokyo.jp</w:t>
      </w:r>
    </w:p>
    <w:p w:rsidR="00A119A9" w:rsidRPr="003243D1" w:rsidRDefault="00A119A9" w:rsidP="00A119A9">
      <w:pPr>
        <w:rPr>
          <w:rFonts w:hAnsi="ＭＳ 明朝"/>
          <w:sz w:val="24"/>
          <w:szCs w:val="24"/>
        </w:rPr>
      </w:pPr>
      <w:r w:rsidRPr="003243D1">
        <w:rPr>
          <w:rFonts w:hAnsi="ＭＳ 明朝" w:hint="eastAsia"/>
          <w:sz w:val="24"/>
          <w:szCs w:val="24"/>
        </w:rPr>
        <w:t xml:space="preserve">　　送信件名 【プロポーザル質問（会社名）】</w:t>
      </w:r>
    </w:p>
    <w:p w:rsidR="00A119A9" w:rsidRPr="003243D1" w:rsidRDefault="00A119A9" w:rsidP="00A119A9">
      <w:pPr>
        <w:rPr>
          <w:rFonts w:hAnsi="ＭＳ 明朝"/>
          <w:sz w:val="24"/>
          <w:szCs w:val="24"/>
        </w:rPr>
      </w:pPr>
      <w:r w:rsidRPr="003243D1">
        <w:rPr>
          <w:rFonts w:hAnsi="ＭＳ 明朝" w:hint="eastAsia"/>
          <w:sz w:val="24"/>
          <w:szCs w:val="24"/>
        </w:rPr>
        <w:t xml:space="preserve">  （２）質問受付期間</w:t>
      </w:r>
    </w:p>
    <w:p w:rsidR="00A119A9" w:rsidRPr="003243D1" w:rsidRDefault="00760DA5" w:rsidP="00E21165">
      <w:pPr>
        <w:ind w:leftChars="352" w:left="708" w:firstLineChars="64" w:firstLine="141"/>
        <w:rPr>
          <w:rFonts w:hAnsi="ＭＳ 明朝"/>
          <w:sz w:val="24"/>
          <w:szCs w:val="24"/>
        </w:rPr>
      </w:pPr>
      <w:r>
        <w:rPr>
          <w:rFonts w:hAnsi="ＭＳ 明朝" w:hint="eastAsia"/>
          <w:sz w:val="24"/>
          <w:szCs w:val="24"/>
        </w:rPr>
        <w:t>令和６年５月17日（金）から令和６年６</w:t>
      </w:r>
      <w:r w:rsidR="00A119A9" w:rsidRPr="003243D1">
        <w:rPr>
          <w:rFonts w:hAnsi="ＭＳ 明朝" w:hint="eastAsia"/>
          <w:sz w:val="24"/>
          <w:szCs w:val="24"/>
        </w:rPr>
        <w:t>月</w:t>
      </w:r>
      <w:r>
        <w:rPr>
          <w:rFonts w:hAnsi="ＭＳ 明朝" w:hint="eastAsia"/>
          <w:sz w:val="24"/>
          <w:szCs w:val="24"/>
        </w:rPr>
        <w:t>５日（水</w:t>
      </w:r>
      <w:r w:rsidR="00A119A9" w:rsidRPr="003243D1">
        <w:rPr>
          <w:rFonts w:hAnsi="ＭＳ 明朝" w:hint="eastAsia"/>
          <w:sz w:val="24"/>
          <w:szCs w:val="24"/>
        </w:rPr>
        <w:t>）午後５時まで</w:t>
      </w:r>
    </w:p>
    <w:p w:rsidR="00A119A9" w:rsidRPr="003243D1" w:rsidRDefault="00A119A9" w:rsidP="00A119A9">
      <w:pPr>
        <w:rPr>
          <w:rFonts w:hAnsi="ＭＳ 明朝"/>
          <w:sz w:val="24"/>
          <w:szCs w:val="24"/>
        </w:rPr>
      </w:pPr>
      <w:r w:rsidRPr="003243D1">
        <w:rPr>
          <w:rFonts w:hAnsi="ＭＳ 明朝" w:hint="eastAsia"/>
          <w:sz w:val="24"/>
          <w:szCs w:val="24"/>
        </w:rPr>
        <w:lastRenderedPageBreak/>
        <w:t xml:space="preserve">　（３）回答方法</w:t>
      </w:r>
    </w:p>
    <w:p w:rsidR="00A119A9" w:rsidRPr="003243D1" w:rsidRDefault="00760DA5" w:rsidP="00E21165">
      <w:pPr>
        <w:ind w:leftChars="352" w:left="708" w:firstLine="143"/>
        <w:rPr>
          <w:rFonts w:hAnsi="ＭＳ 明朝"/>
          <w:sz w:val="24"/>
          <w:szCs w:val="24"/>
        </w:rPr>
      </w:pPr>
      <w:r>
        <w:rPr>
          <w:rFonts w:hAnsi="ＭＳ 明朝" w:hint="eastAsia"/>
          <w:sz w:val="24"/>
          <w:szCs w:val="24"/>
        </w:rPr>
        <w:t>令和６年６月12</w:t>
      </w:r>
      <w:r w:rsidR="00A119A9" w:rsidRPr="003243D1">
        <w:rPr>
          <w:rFonts w:hAnsi="ＭＳ 明朝" w:hint="eastAsia"/>
          <w:sz w:val="24"/>
          <w:szCs w:val="24"/>
        </w:rPr>
        <w:t>日</w:t>
      </w:r>
      <w:r>
        <w:rPr>
          <w:rFonts w:hAnsi="ＭＳ 明朝" w:hint="eastAsia"/>
          <w:sz w:val="24"/>
          <w:szCs w:val="24"/>
        </w:rPr>
        <w:t>（水</w:t>
      </w:r>
      <w:r w:rsidR="00A119A9" w:rsidRPr="003243D1">
        <w:rPr>
          <w:rFonts w:hAnsi="ＭＳ 明朝" w:hint="eastAsia"/>
          <w:sz w:val="24"/>
          <w:szCs w:val="24"/>
        </w:rPr>
        <w:t>）までに大田区ホームページで公開します。</w:t>
      </w:r>
    </w:p>
    <w:p w:rsidR="00A119A9" w:rsidRPr="003243D1" w:rsidRDefault="00A119A9" w:rsidP="00E21165">
      <w:pPr>
        <w:ind w:leftChars="352" w:left="708" w:firstLine="143"/>
        <w:rPr>
          <w:rFonts w:hAnsi="ＭＳ 明朝"/>
          <w:sz w:val="24"/>
          <w:szCs w:val="24"/>
        </w:rPr>
      </w:pPr>
      <w:r w:rsidRPr="003243D1">
        <w:rPr>
          <w:rFonts w:hAnsi="ＭＳ 明朝" w:hint="eastAsia"/>
          <w:sz w:val="24"/>
          <w:szCs w:val="24"/>
        </w:rPr>
        <w:t>公開に当たっては、質問者名は公表しません。</w:t>
      </w:r>
    </w:p>
    <w:p w:rsidR="00A119A9" w:rsidRPr="003243D1" w:rsidRDefault="00E21165" w:rsidP="00E21165">
      <w:pPr>
        <w:ind w:leftChars="352" w:left="708" w:firstLine="143"/>
        <w:rPr>
          <w:rFonts w:hAnsi="ＭＳ 明朝"/>
          <w:sz w:val="24"/>
          <w:szCs w:val="24"/>
        </w:rPr>
      </w:pPr>
      <w:r>
        <w:rPr>
          <w:rFonts w:hAnsi="ＭＳ 明朝" w:hint="eastAsia"/>
          <w:sz w:val="24"/>
          <w:szCs w:val="24"/>
        </w:rPr>
        <w:t>なお、</w:t>
      </w:r>
      <w:r w:rsidR="00A119A9" w:rsidRPr="003243D1">
        <w:rPr>
          <w:rFonts w:hAnsi="ＭＳ 明朝" w:hint="eastAsia"/>
          <w:sz w:val="24"/>
          <w:szCs w:val="24"/>
        </w:rPr>
        <w:t xml:space="preserve">本事業に関する質問と判断できない場合及び質問内容が不明確な場合には回答を行いません。また、質問票 </w:t>
      </w:r>
      <w:r w:rsidR="00A119A9" w:rsidRPr="003243D1">
        <w:rPr>
          <w:rFonts w:hAnsi="ＭＳ 明朝" w:hint="eastAsia"/>
          <w:sz w:val="24"/>
          <w:szCs w:val="24"/>
          <w:bdr w:val="single" w:sz="4" w:space="0" w:color="auto"/>
        </w:rPr>
        <w:t>様式７</w:t>
      </w:r>
      <w:r w:rsidR="00A119A9" w:rsidRPr="003243D1">
        <w:rPr>
          <w:rFonts w:hAnsi="ＭＳ 明朝" w:hint="eastAsia"/>
          <w:sz w:val="24"/>
          <w:szCs w:val="24"/>
        </w:rPr>
        <w:t>による電子メールでの質問以外には回答しません。</w:t>
      </w:r>
    </w:p>
    <w:p w:rsidR="00A119A9" w:rsidRPr="003243D1" w:rsidRDefault="00A119A9" w:rsidP="00A119A9">
      <w:pPr>
        <w:rPr>
          <w:rFonts w:hAnsi="ＭＳ 明朝"/>
          <w:sz w:val="24"/>
          <w:szCs w:val="24"/>
        </w:rPr>
      </w:pPr>
    </w:p>
    <w:p w:rsidR="00A119A9" w:rsidRPr="003243D1" w:rsidRDefault="00A119A9" w:rsidP="00A119A9">
      <w:pPr>
        <w:rPr>
          <w:rFonts w:hAnsi="ＭＳ 明朝"/>
          <w:sz w:val="24"/>
          <w:szCs w:val="24"/>
        </w:rPr>
      </w:pPr>
      <w:r w:rsidRPr="003243D1">
        <w:rPr>
          <w:rFonts w:hAnsi="ＭＳ 明朝" w:hint="eastAsia"/>
          <w:sz w:val="24"/>
          <w:szCs w:val="24"/>
        </w:rPr>
        <w:t>10　選定方法</w:t>
      </w:r>
    </w:p>
    <w:p w:rsidR="00A119A9" w:rsidRPr="003243D1" w:rsidRDefault="00A119A9" w:rsidP="00E21165">
      <w:pPr>
        <w:ind w:leftChars="70" w:left="141"/>
        <w:rPr>
          <w:rFonts w:hAnsi="ＭＳ 明朝"/>
          <w:sz w:val="24"/>
          <w:szCs w:val="24"/>
        </w:rPr>
      </w:pPr>
      <w:r w:rsidRPr="003243D1">
        <w:rPr>
          <w:rFonts w:hAnsi="ＭＳ 明朝" w:hint="eastAsia"/>
          <w:sz w:val="24"/>
          <w:szCs w:val="24"/>
        </w:rPr>
        <w:t xml:space="preserve">　提出書類受理後、特定保健指導委託業者選定委員会設置要綱第1条に基づき設置した、特定保健指導委託業者選定委員会が一次審査、二次審査を実施し、委託推薦業者を選定します。</w:t>
      </w:r>
    </w:p>
    <w:p w:rsidR="00A119A9" w:rsidRPr="003243D1" w:rsidRDefault="00A119A9" w:rsidP="00A119A9">
      <w:pPr>
        <w:tabs>
          <w:tab w:val="left" w:pos="389"/>
        </w:tabs>
        <w:ind w:left="195"/>
        <w:rPr>
          <w:rFonts w:hAnsi="ＭＳ 明朝"/>
          <w:sz w:val="24"/>
          <w:szCs w:val="24"/>
        </w:rPr>
      </w:pPr>
      <w:r w:rsidRPr="003243D1">
        <w:rPr>
          <w:rFonts w:hAnsi="ＭＳ 明朝" w:hint="eastAsia"/>
          <w:sz w:val="24"/>
          <w:szCs w:val="24"/>
        </w:rPr>
        <w:t>（１）一次審査（書類審査）</w:t>
      </w:r>
    </w:p>
    <w:p w:rsidR="00A119A9" w:rsidRPr="003243D1" w:rsidRDefault="00A119A9" w:rsidP="00E21165">
      <w:pPr>
        <w:ind w:left="567"/>
        <w:rPr>
          <w:rFonts w:hAnsi="ＭＳ 明朝"/>
          <w:sz w:val="24"/>
          <w:szCs w:val="24"/>
        </w:rPr>
      </w:pPr>
      <w:r w:rsidRPr="003243D1">
        <w:rPr>
          <w:rFonts w:hAnsi="ＭＳ 明朝" w:hint="eastAsia"/>
          <w:sz w:val="24"/>
          <w:szCs w:val="24"/>
        </w:rPr>
        <w:t xml:space="preserve">　応募資格を満たすと判断された事業者の提出書類を審査し、上位３社までを二次審査の対象とします。</w:t>
      </w:r>
    </w:p>
    <w:p w:rsidR="00A119A9" w:rsidRPr="003243D1" w:rsidRDefault="00A119A9" w:rsidP="00E21165">
      <w:pPr>
        <w:ind w:left="567"/>
        <w:rPr>
          <w:rFonts w:hAnsi="ＭＳ 明朝"/>
          <w:sz w:val="24"/>
          <w:szCs w:val="24"/>
        </w:rPr>
      </w:pPr>
      <w:r w:rsidRPr="003243D1">
        <w:rPr>
          <w:rFonts w:hAnsi="ＭＳ 明朝" w:hint="eastAsia"/>
          <w:sz w:val="24"/>
          <w:szCs w:val="24"/>
        </w:rPr>
        <w:t xml:space="preserve">　一次審査の結果は書面にて通知します。</w:t>
      </w:r>
    </w:p>
    <w:p w:rsidR="00A119A9" w:rsidRPr="003243D1" w:rsidRDefault="00A119A9" w:rsidP="00A119A9">
      <w:pPr>
        <w:ind w:left="195"/>
        <w:rPr>
          <w:rFonts w:hAnsi="ＭＳ 明朝"/>
          <w:sz w:val="24"/>
          <w:szCs w:val="24"/>
        </w:rPr>
      </w:pPr>
      <w:r w:rsidRPr="003243D1">
        <w:rPr>
          <w:rFonts w:hAnsi="ＭＳ 明朝" w:hint="eastAsia"/>
          <w:sz w:val="24"/>
          <w:szCs w:val="24"/>
        </w:rPr>
        <w:t>（２）二次選考（プレゼンテーション・ヒアリング）</w:t>
      </w:r>
    </w:p>
    <w:p w:rsidR="00A119A9" w:rsidRPr="003243D1" w:rsidRDefault="00A119A9" w:rsidP="00E21165">
      <w:pPr>
        <w:ind w:leftChars="282" w:left="567" w:firstLineChars="128" w:firstLine="283"/>
        <w:rPr>
          <w:rFonts w:hAnsi="ＭＳ 明朝"/>
          <w:sz w:val="24"/>
          <w:szCs w:val="24"/>
        </w:rPr>
      </w:pPr>
      <w:r w:rsidRPr="003243D1">
        <w:rPr>
          <w:rFonts w:hAnsi="ＭＳ 明朝" w:hint="eastAsia"/>
          <w:sz w:val="24"/>
          <w:szCs w:val="24"/>
        </w:rPr>
        <w:t>一次審査を通過した事業者に対して、二次審査（プレゼンテーション・質疑応答）を実施します。</w:t>
      </w:r>
    </w:p>
    <w:p w:rsidR="00A119A9" w:rsidRPr="003243D1" w:rsidRDefault="00A119A9" w:rsidP="00E21165">
      <w:pPr>
        <w:ind w:leftChars="282" w:left="567" w:firstLineChars="128" w:firstLine="283"/>
        <w:rPr>
          <w:rFonts w:hAnsi="ＭＳ 明朝"/>
          <w:sz w:val="24"/>
          <w:szCs w:val="24"/>
        </w:rPr>
      </w:pPr>
      <w:r w:rsidRPr="003243D1">
        <w:rPr>
          <w:rFonts w:hAnsi="ＭＳ 明朝" w:hint="eastAsia"/>
          <w:sz w:val="24"/>
          <w:szCs w:val="24"/>
        </w:rPr>
        <w:t>【日時（予定）】</w:t>
      </w:r>
    </w:p>
    <w:p w:rsidR="00A119A9" w:rsidRPr="003243D1" w:rsidRDefault="00A119A9" w:rsidP="00760DA5">
      <w:pPr>
        <w:ind w:leftChars="282" w:left="567" w:firstLineChars="128" w:firstLine="283"/>
        <w:rPr>
          <w:rFonts w:hAnsi="ＭＳ 明朝"/>
          <w:sz w:val="24"/>
          <w:szCs w:val="24"/>
        </w:rPr>
      </w:pPr>
      <w:r w:rsidRPr="003243D1">
        <w:rPr>
          <w:rFonts w:hAnsi="ＭＳ 明朝" w:hint="eastAsia"/>
          <w:sz w:val="24"/>
          <w:szCs w:val="24"/>
        </w:rPr>
        <w:t xml:space="preserve">　　　</w:t>
      </w:r>
      <w:r w:rsidR="00760DA5">
        <w:rPr>
          <w:rFonts w:hAnsi="ＭＳ 明朝" w:hint="eastAsia"/>
          <w:sz w:val="24"/>
          <w:szCs w:val="24"/>
        </w:rPr>
        <w:t>令和６年７</w:t>
      </w:r>
      <w:r w:rsidRPr="003243D1">
        <w:rPr>
          <w:rFonts w:hAnsi="ＭＳ 明朝" w:hint="eastAsia"/>
          <w:sz w:val="24"/>
          <w:szCs w:val="24"/>
        </w:rPr>
        <w:t>月</w:t>
      </w:r>
      <w:r w:rsidR="00760DA5">
        <w:rPr>
          <w:rFonts w:hAnsi="ＭＳ 明朝" w:hint="eastAsia"/>
          <w:sz w:val="24"/>
          <w:szCs w:val="24"/>
        </w:rPr>
        <w:t>16（火</w:t>
      </w:r>
      <w:r w:rsidRPr="003243D1">
        <w:rPr>
          <w:rFonts w:hAnsi="ＭＳ 明朝" w:hint="eastAsia"/>
          <w:sz w:val="24"/>
          <w:szCs w:val="24"/>
        </w:rPr>
        <w:t>）午前中</w:t>
      </w:r>
    </w:p>
    <w:p w:rsidR="00A119A9" w:rsidRPr="003243D1" w:rsidRDefault="00A119A9" w:rsidP="00E21165">
      <w:pPr>
        <w:ind w:leftChars="282" w:left="567" w:firstLineChars="128" w:firstLine="283"/>
        <w:rPr>
          <w:rFonts w:hAnsi="ＭＳ 明朝"/>
          <w:sz w:val="24"/>
          <w:szCs w:val="24"/>
        </w:rPr>
      </w:pPr>
      <w:r w:rsidRPr="003243D1">
        <w:rPr>
          <w:rFonts w:hAnsi="ＭＳ 明朝" w:hint="eastAsia"/>
          <w:sz w:val="24"/>
          <w:szCs w:val="24"/>
        </w:rPr>
        <w:t xml:space="preserve">　　プロジェクター、スクリーンを使用する場合はこちらで用意します。</w:t>
      </w:r>
    </w:p>
    <w:p w:rsidR="00A119A9" w:rsidRPr="003243D1" w:rsidRDefault="00A119A9" w:rsidP="00E21165">
      <w:pPr>
        <w:ind w:leftChars="282" w:left="567" w:firstLineChars="128" w:firstLine="283"/>
        <w:rPr>
          <w:rFonts w:hAnsi="ＭＳ 明朝"/>
          <w:sz w:val="24"/>
          <w:szCs w:val="24"/>
        </w:rPr>
      </w:pPr>
      <w:r w:rsidRPr="003243D1">
        <w:rPr>
          <w:rFonts w:hAnsi="ＭＳ 明朝" w:hint="eastAsia"/>
          <w:sz w:val="24"/>
          <w:szCs w:val="24"/>
        </w:rPr>
        <w:t xml:space="preserve">　　プレゼンテーションは原則として本事業の管理責任者が行ってください。</w:t>
      </w:r>
    </w:p>
    <w:p w:rsidR="00A119A9" w:rsidRPr="003243D1" w:rsidRDefault="00A119A9" w:rsidP="00E21165">
      <w:pPr>
        <w:ind w:leftChars="282" w:left="567" w:firstLineChars="128" w:firstLine="283"/>
        <w:rPr>
          <w:rFonts w:hAnsi="ＭＳ 明朝"/>
          <w:sz w:val="24"/>
          <w:szCs w:val="24"/>
        </w:rPr>
      </w:pPr>
      <w:r w:rsidRPr="003243D1">
        <w:rPr>
          <w:rFonts w:hAnsi="ＭＳ 明朝" w:hint="eastAsia"/>
          <w:sz w:val="24"/>
          <w:szCs w:val="24"/>
        </w:rPr>
        <w:t xml:space="preserve">　　詳細については対象事業者に別途通知します。</w:t>
      </w:r>
    </w:p>
    <w:p w:rsidR="00A119A9" w:rsidRPr="003243D1" w:rsidRDefault="00A119A9" w:rsidP="00A119A9">
      <w:pPr>
        <w:ind w:firstLineChars="100" w:firstLine="221"/>
        <w:rPr>
          <w:rFonts w:hAnsi="ＭＳ 明朝"/>
          <w:sz w:val="24"/>
          <w:szCs w:val="24"/>
        </w:rPr>
      </w:pPr>
      <w:r w:rsidRPr="003243D1">
        <w:rPr>
          <w:rFonts w:hAnsi="ＭＳ 明朝" w:hint="eastAsia"/>
          <w:sz w:val="24"/>
          <w:szCs w:val="24"/>
        </w:rPr>
        <w:t>（３）　評価基準</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3243D1" w:rsidRPr="003243D1" w:rsidTr="008B4EAB">
        <w:trPr>
          <w:trHeight w:val="623"/>
        </w:trPr>
        <w:tc>
          <w:tcPr>
            <w:tcW w:w="3402" w:type="dxa"/>
            <w:shd w:val="clear" w:color="auto" w:fill="auto"/>
          </w:tcPr>
          <w:p w:rsidR="00A119A9" w:rsidRPr="008B4EAB" w:rsidRDefault="00A119A9" w:rsidP="008B4EAB">
            <w:pPr>
              <w:ind w:firstLineChars="500" w:firstLine="1105"/>
              <w:rPr>
                <w:rFonts w:hAnsi="ＭＳ 明朝"/>
                <w:sz w:val="24"/>
                <w:szCs w:val="24"/>
              </w:rPr>
            </w:pPr>
            <w:r w:rsidRPr="008B4EAB">
              <w:rPr>
                <w:rFonts w:hAnsi="ＭＳ 明朝" w:hint="eastAsia"/>
                <w:sz w:val="24"/>
                <w:szCs w:val="24"/>
              </w:rPr>
              <w:t>審査内容</w:t>
            </w:r>
          </w:p>
        </w:tc>
        <w:tc>
          <w:tcPr>
            <w:tcW w:w="4678" w:type="dxa"/>
            <w:shd w:val="clear" w:color="auto" w:fill="auto"/>
          </w:tcPr>
          <w:p w:rsidR="00A119A9" w:rsidRPr="008B4EAB" w:rsidRDefault="00A119A9" w:rsidP="008B4EAB">
            <w:pPr>
              <w:jc w:val="center"/>
              <w:rPr>
                <w:rFonts w:hAnsi="ＭＳ 明朝"/>
                <w:sz w:val="24"/>
                <w:szCs w:val="24"/>
              </w:rPr>
            </w:pPr>
            <w:r w:rsidRPr="008B4EAB">
              <w:rPr>
                <w:rFonts w:hAnsi="ＭＳ 明朝" w:hint="eastAsia"/>
                <w:sz w:val="24"/>
                <w:szCs w:val="24"/>
              </w:rPr>
              <w:t>対象となる提出書類</w:t>
            </w: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会社概要</w:t>
            </w:r>
          </w:p>
        </w:tc>
        <w:tc>
          <w:tcPr>
            <w:tcW w:w="4678"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 xml:space="preserve">会社概要書  </w:t>
            </w:r>
            <w:r w:rsidRPr="003243D1">
              <w:rPr>
                <w:rFonts w:hAnsi="ＭＳ 明朝" w:hint="eastAsia"/>
                <w:sz w:val="24"/>
                <w:szCs w:val="24"/>
                <w:bdr w:val="single" w:sz="4" w:space="0" w:color="auto"/>
              </w:rPr>
              <w:t>様式２</w:t>
            </w:r>
            <w:r w:rsidRPr="003243D1">
              <w:rPr>
                <w:rFonts w:hAnsi="ＭＳ 明朝" w:hint="eastAsia"/>
                <w:sz w:val="24"/>
                <w:szCs w:val="24"/>
              </w:rPr>
              <w:t xml:space="preserve"> 及び企画提案書 </w:t>
            </w:r>
            <w:r w:rsidRPr="003243D1">
              <w:rPr>
                <w:rFonts w:hAnsi="ＭＳ 明朝" w:hint="eastAsia"/>
                <w:sz w:val="24"/>
                <w:szCs w:val="24"/>
                <w:bdr w:val="single" w:sz="4" w:space="0" w:color="auto"/>
              </w:rPr>
              <w:t>様式４</w:t>
            </w: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事業実績</w:t>
            </w:r>
          </w:p>
        </w:tc>
        <w:tc>
          <w:tcPr>
            <w:tcW w:w="4678"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 xml:space="preserve">事業実績書　</w:t>
            </w:r>
            <w:r w:rsidRPr="003243D1">
              <w:rPr>
                <w:rFonts w:hAnsi="ＭＳ 明朝" w:hint="eastAsia"/>
                <w:sz w:val="24"/>
                <w:szCs w:val="24"/>
                <w:bdr w:val="single" w:sz="4" w:space="0" w:color="auto"/>
              </w:rPr>
              <w:t>様式３</w:t>
            </w:r>
            <w:r w:rsidRPr="003243D1">
              <w:rPr>
                <w:rFonts w:hAnsi="ＭＳ 明朝" w:hint="eastAsia"/>
                <w:sz w:val="24"/>
                <w:szCs w:val="24"/>
              </w:rPr>
              <w:t xml:space="preserve"> 及び詳細資料</w:t>
            </w: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運営体制</w:t>
            </w:r>
          </w:p>
        </w:tc>
        <w:tc>
          <w:tcPr>
            <w:tcW w:w="4678" w:type="dxa"/>
            <w:vMerge w:val="restart"/>
            <w:shd w:val="clear" w:color="auto" w:fill="auto"/>
          </w:tcPr>
          <w:p w:rsidR="00A119A9" w:rsidRPr="003243D1" w:rsidRDefault="00A119A9" w:rsidP="007113CC">
            <w:pPr>
              <w:rPr>
                <w:rFonts w:hAnsi="ＭＳ 明朝"/>
                <w:sz w:val="24"/>
                <w:szCs w:val="24"/>
              </w:rPr>
            </w:pPr>
          </w:p>
          <w:p w:rsidR="00A119A9" w:rsidRPr="003243D1" w:rsidRDefault="00A119A9" w:rsidP="007113CC">
            <w:pPr>
              <w:rPr>
                <w:rFonts w:hAnsi="ＭＳ 明朝"/>
                <w:sz w:val="24"/>
                <w:szCs w:val="24"/>
              </w:rPr>
            </w:pPr>
          </w:p>
          <w:p w:rsidR="00A119A9" w:rsidRPr="003243D1" w:rsidRDefault="00A119A9" w:rsidP="007113CC">
            <w:pPr>
              <w:rPr>
                <w:rFonts w:hAnsi="ＭＳ 明朝"/>
                <w:sz w:val="24"/>
                <w:szCs w:val="24"/>
              </w:rPr>
            </w:pPr>
            <w:r w:rsidRPr="003243D1">
              <w:rPr>
                <w:rFonts w:hAnsi="ＭＳ 明朝" w:hint="eastAsia"/>
                <w:sz w:val="24"/>
                <w:szCs w:val="24"/>
              </w:rPr>
              <w:t xml:space="preserve">企画提案書 </w:t>
            </w:r>
            <w:r w:rsidRPr="003243D1">
              <w:rPr>
                <w:rFonts w:hAnsi="ＭＳ 明朝" w:hint="eastAsia"/>
                <w:sz w:val="24"/>
                <w:szCs w:val="24"/>
                <w:bdr w:val="single" w:sz="4" w:space="0" w:color="auto"/>
              </w:rPr>
              <w:t>様式４</w:t>
            </w: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教育・研修</w:t>
            </w:r>
          </w:p>
        </w:tc>
        <w:tc>
          <w:tcPr>
            <w:tcW w:w="4678" w:type="dxa"/>
            <w:vMerge/>
            <w:shd w:val="clear" w:color="auto" w:fill="auto"/>
          </w:tcPr>
          <w:p w:rsidR="00A119A9" w:rsidRPr="003243D1" w:rsidRDefault="00A119A9" w:rsidP="007113CC">
            <w:pPr>
              <w:rPr>
                <w:rFonts w:hAnsi="ＭＳ 明朝"/>
                <w:sz w:val="24"/>
                <w:szCs w:val="24"/>
              </w:rPr>
            </w:pP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特定保健指導業務の内容と方法</w:t>
            </w:r>
          </w:p>
        </w:tc>
        <w:tc>
          <w:tcPr>
            <w:tcW w:w="4678" w:type="dxa"/>
            <w:vMerge/>
            <w:shd w:val="clear" w:color="auto" w:fill="auto"/>
          </w:tcPr>
          <w:p w:rsidR="00A119A9" w:rsidRPr="003243D1" w:rsidRDefault="00A119A9" w:rsidP="007113CC">
            <w:pPr>
              <w:rPr>
                <w:rFonts w:hAnsi="ＭＳ 明朝"/>
                <w:sz w:val="24"/>
                <w:szCs w:val="24"/>
              </w:rPr>
            </w:pP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個人情報保護</w:t>
            </w:r>
          </w:p>
        </w:tc>
        <w:tc>
          <w:tcPr>
            <w:tcW w:w="4678" w:type="dxa"/>
            <w:vMerge/>
            <w:shd w:val="clear" w:color="auto" w:fill="auto"/>
          </w:tcPr>
          <w:p w:rsidR="00A119A9" w:rsidRPr="003243D1" w:rsidRDefault="00A119A9" w:rsidP="007113CC">
            <w:pPr>
              <w:rPr>
                <w:rFonts w:hAnsi="ＭＳ 明朝"/>
                <w:sz w:val="24"/>
                <w:szCs w:val="24"/>
              </w:rPr>
            </w:pP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危機管理体制</w:t>
            </w:r>
          </w:p>
        </w:tc>
        <w:tc>
          <w:tcPr>
            <w:tcW w:w="4678" w:type="dxa"/>
            <w:vMerge/>
            <w:shd w:val="clear" w:color="auto" w:fill="auto"/>
          </w:tcPr>
          <w:p w:rsidR="00A119A9" w:rsidRPr="003243D1" w:rsidRDefault="00A119A9" w:rsidP="007113CC">
            <w:pPr>
              <w:rPr>
                <w:rFonts w:hAnsi="ＭＳ 明朝"/>
                <w:sz w:val="24"/>
                <w:szCs w:val="24"/>
              </w:rPr>
            </w:pPr>
          </w:p>
        </w:tc>
      </w:tr>
      <w:tr w:rsidR="003243D1" w:rsidRPr="003243D1" w:rsidTr="008B4EAB">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経費</w:t>
            </w:r>
          </w:p>
        </w:tc>
        <w:tc>
          <w:tcPr>
            <w:tcW w:w="4678"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 xml:space="preserve">見積書 </w:t>
            </w:r>
            <w:r w:rsidRPr="003243D1">
              <w:rPr>
                <w:rFonts w:hAnsi="ＭＳ 明朝" w:hint="eastAsia"/>
                <w:sz w:val="24"/>
                <w:szCs w:val="24"/>
                <w:bdr w:val="single" w:sz="4" w:space="0" w:color="auto"/>
              </w:rPr>
              <w:t>様式５</w:t>
            </w:r>
          </w:p>
        </w:tc>
      </w:tr>
      <w:tr w:rsidR="003243D1" w:rsidRPr="003243D1" w:rsidTr="008B4EAB">
        <w:trPr>
          <w:trHeight w:val="859"/>
        </w:trPr>
        <w:tc>
          <w:tcPr>
            <w:tcW w:w="3402" w:type="dxa"/>
            <w:shd w:val="clear" w:color="auto" w:fill="auto"/>
          </w:tcPr>
          <w:p w:rsidR="00A119A9" w:rsidRPr="003243D1" w:rsidRDefault="00A119A9" w:rsidP="007113CC">
            <w:pPr>
              <w:rPr>
                <w:rFonts w:hAnsi="ＭＳ 明朝"/>
                <w:sz w:val="24"/>
                <w:szCs w:val="24"/>
              </w:rPr>
            </w:pPr>
          </w:p>
          <w:p w:rsidR="00A119A9" w:rsidRPr="003243D1" w:rsidRDefault="00A119A9" w:rsidP="007113CC">
            <w:pPr>
              <w:rPr>
                <w:rFonts w:hAnsi="ＭＳ 明朝"/>
                <w:sz w:val="24"/>
                <w:szCs w:val="24"/>
              </w:rPr>
            </w:pPr>
            <w:r w:rsidRPr="003243D1">
              <w:rPr>
                <w:rFonts w:hAnsi="ＭＳ 明朝" w:hint="eastAsia"/>
                <w:sz w:val="24"/>
                <w:szCs w:val="24"/>
              </w:rPr>
              <w:t>プレゼンテーション</w:t>
            </w:r>
          </w:p>
        </w:tc>
        <w:tc>
          <w:tcPr>
            <w:tcW w:w="4678"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 xml:space="preserve">会社概要書 </w:t>
            </w:r>
            <w:r w:rsidRPr="003243D1">
              <w:rPr>
                <w:rFonts w:hAnsi="ＭＳ 明朝" w:hint="eastAsia"/>
                <w:sz w:val="24"/>
                <w:szCs w:val="24"/>
                <w:bdr w:val="single" w:sz="4" w:space="0" w:color="auto"/>
              </w:rPr>
              <w:t>様式２</w:t>
            </w:r>
            <w:r w:rsidRPr="003243D1">
              <w:rPr>
                <w:rFonts w:hAnsi="ＭＳ 明朝" w:hint="eastAsia"/>
                <w:sz w:val="24"/>
                <w:szCs w:val="24"/>
              </w:rPr>
              <w:t xml:space="preserve">  事業実績書 </w:t>
            </w:r>
            <w:r w:rsidRPr="003243D1">
              <w:rPr>
                <w:rFonts w:hAnsi="ＭＳ 明朝" w:hint="eastAsia"/>
                <w:sz w:val="24"/>
                <w:szCs w:val="24"/>
                <w:bdr w:val="single" w:sz="4" w:space="0" w:color="auto"/>
              </w:rPr>
              <w:t>様式３</w:t>
            </w:r>
            <w:r w:rsidRPr="003243D1">
              <w:rPr>
                <w:rFonts w:hAnsi="ＭＳ 明朝" w:hint="eastAsia"/>
                <w:sz w:val="24"/>
                <w:szCs w:val="24"/>
              </w:rPr>
              <w:t xml:space="preserve"> </w:t>
            </w:r>
          </w:p>
          <w:p w:rsidR="00A119A9" w:rsidRPr="003243D1" w:rsidRDefault="00A119A9" w:rsidP="007113CC">
            <w:pPr>
              <w:rPr>
                <w:rFonts w:hAnsi="ＭＳ 明朝"/>
                <w:sz w:val="24"/>
                <w:szCs w:val="24"/>
              </w:rPr>
            </w:pPr>
            <w:r w:rsidRPr="003243D1">
              <w:rPr>
                <w:rFonts w:hAnsi="ＭＳ 明朝" w:hint="eastAsia"/>
                <w:sz w:val="24"/>
                <w:szCs w:val="24"/>
              </w:rPr>
              <w:t xml:space="preserve">企画提案書 </w:t>
            </w:r>
            <w:r w:rsidRPr="003243D1">
              <w:rPr>
                <w:rFonts w:hAnsi="ＭＳ 明朝" w:hint="eastAsia"/>
                <w:sz w:val="24"/>
                <w:szCs w:val="24"/>
                <w:bdr w:val="single" w:sz="4" w:space="0" w:color="auto"/>
              </w:rPr>
              <w:t>様式４</w:t>
            </w:r>
            <w:r w:rsidRPr="003243D1">
              <w:rPr>
                <w:rFonts w:hAnsi="ＭＳ 明朝" w:hint="eastAsia"/>
                <w:sz w:val="24"/>
                <w:szCs w:val="24"/>
              </w:rPr>
              <w:t xml:space="preserve">  見積書 </w:t>
            </w:r>
            <w:r w:rsidRPr="003243D1">
              <w:rPr>
                <w:rFonts w:hAnsi="ＭＳ 明朝" w:hint="eastAsia"/>
                <w:sz w:val="24"/>
                <w:szCs w:val="24"/>
                <w:bdr w:val="single" w:sz="4" w:space="0" w:color="auto"/>
              </w:rPr>
              <w:t>様式５</w:t>
            </w:r>
          </w:p>
        </w:tc>
      </w:tr>
      <w:tr w:rsidR="003243D1" w:rsidRPr="003243D1" w:rsidTr="008B4EAB">
        <w:trPr>
          <w:trHeight w:val="285"/>
        </w:trPr>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質疑応答</w:t>
            </w:r>
          </w:p>
        </w:tc>
        <w:tc>
          <w:tcPr>
            <w:tcW w:w="4678" w:type="dxa"/>
            <w:tcBorders>
              <w:tr2bl w:val="single" w:sz="4" w:space="0" w:color="auto"/>
            </w:tcBorders>
            <w:shd w:val="clear" w:color="auto" w:fill="auto"/>
          </w:tcPr>
          <w:p w:rsidR="00A119A9" w:rsidRPr="003243D1" w:rsidRDefault="00A119A9" w:rsidP="007113CC">
            <w:pPr>
              <w:rPr>
                <w:rFonts w:hAnsi="ＭＳ 明朝"/>
                <w:sz w:val="24"/>
                <w:szCs w:val="24"/>
              </w:rPr>
            </w:pPr>
          </w:p>
        </w:tc>
      </w:tr>
      <w:tr w:rsidR="003243D1" w:rsidRPr="003243D1" w:rsidTr="008B4EAB">
        <w:trPr>
          <w:trHeight w:val="285"/>
        </w:trPr>
        <w:tc>
          <w:tcPr>
            <w:tcW w:w="3402" w:type="dxa"/>
            <w:shd w:val="clear" w:color="auto" w:fill="auto"/>
          </w:tcPr>
          <w:p w:rsidR="00A119A9" w:rsidRPr="003243D1" w:rsidRDefault="00A119A9" w:rsidP="007113CC">
            <w:pPr>
              <w:rPr>
                <w:rFonts w:hAnsi="ＭＳ 明朝"/>
                <w:sz w:val="24"/>
                <w:szCs w:val="24"/>
              </w:rPr>
            </w:pPr>
            <w:r w:rsidRPr="003243D1">
              <w:rPr>
                <w:rFonts w:hAnsi="ＭＳ 明朝" w:hint="eastAsia"/>
                <w:sz w:val="24"/>
                <w:szCs w:val="24"/>
              </w:rPr>
              <w:t>全体評価</w:t>
            </w:r>
          </w:p>
        </w:tc>
        <w:tc>
          <w:tcPr>
            <w:tcW w:w="4678" w:type="dxa"/>
            <w:tcBorders>
              <w:tr2bl w:val="single" w:sz="4" w:space="0" w:color="auto"/>
            </w:tcBorders>
            <w:shd w:val="clear" w:color="auto" w:fill="auto"/>
          </w:tcPr>
          <w:p w:rsidR="00A119A9" w:rsidRPr="003243D1" w:rsidRDefault="00A119A9" w:rsidP="007113CC">
            <w:pPr>
              <w:rPr>
                <w:rFonts w:hAnsi="ＭＳ 明朝"/>
                <w:noProof/>
                <w:sz w:val="24"/>
                <w:szCs w:val="24"/>
              </w:rPr>
            </w:pPr>
          </w:p>
        </w:tc>
      </w:tr>
    </w:tbl>
    <w:p w:rsidR="00A119A9" w:rsidRPr="003243D1" w:rsidRDefault="00A119A9" w:rsidP="00A119A9">
      <w:pPr>
        <w:rPr>
          <w:rFonts w:hAnsi="ＭＳ 明朝"/>
          <w:sz w:val="24"/>
          <w:szCs w:val="24"/>
        </w:rPr>
      </w:pPr>
      <w:r w:rsidRPr="003243D1">
        <w:rPr>
          <w:rFonts w:hAnsi="ＭＳ 明朝" w:hint="eastAsia"/>
          <w:sz w:val="24"/>
          <w:szCs w:val="24"/>
        </w:rPr>
        <w:lastRenderedPageBreak/>
        <w:t>（４）審査結果の通知及び公表</w:t>
      </w:r>
    </w:p>
    <w:p w:rsidR="00A119A9" w:rsidRPr="003243D1" w:rsidRDefault="00A119A9" w:rsidP="00E21165">
      <w:pPr>
        <w:ind w:leftChars="211" w:left="424" w:firstLineChars="128" w:firstLine="283"/>
        <w:rPr>
          <w:rFonts w:hAnsi="ＭＳ 明朝"/>
          <w:sz w:val="24"/>
          <w:szCs w:val="24"/>
        </w:rPr>
      </w:pPr>
      <w:r w:rsidRPr="003243D1">
        <w:rPr>
          <w:rFonts w:hAnsi="ＭＳ 明朝" w:hint="eastAsia"/>
          <w:sz w:val="24"/>
          <w:szCs w:val="24"/>
        </w:rPr>
        <w:t>総合評価の結果は、二次審査の対象になった全ての提案者に対して、当該提案者に係る結果を書面により通知します。また、大田区ホームページで最終選考結果を公表します。審査及び選定結果内容に関する質問は受け付けません。</w:t>
      </w:r>
    </w:p>
    <w:p w:rsidR="00A119A9" w:rsidRPr="003243D1" w:rsidRDefault="00A119A9" w:rsidP="00A119A9">
      <w:pPr>
        <w:rPr>
          <w:rFonts w:hAnsi="ＭＳ 明朝"/>
          <w:sz w:val="24"/>
          <w:szCs w:val="24"/>
        </w:rPr>
      </w:pPr>
    </w:p>
    <w:p w:rsidR="00A119A9" w:rsidRPr="003243D1" w:rsidRDefault="00A119A9" w:rsidP="00A119A9">
      <w:pPr>
        <w:rPr>
          <w:rFonts w:hAnsi="ＭＳ 明朝"/>
          <w:sz w:val="24"/>
          <w:szCs w:val="24"/>
        </w:rPr>
      </w:pPr>
      <w:r w:rsidRPr="003243D1">
        <w:rPr>
          <w:rFonts w:hAnsi="ＭＳ 明朝" w:hint="eastAsia"/>
          <w:sz w:val="24"/>
          <w:szCs w:val="24"/>
        </w:rPr>
        <w:t>11　契約に関する基本的事項</w:t>
      </w:r>
    </w:p>
    <w:p w:rsidR="00A119A9" w:rsidRPr="003243D1" w:rsidRDefault="00A119A9" w:rsidP="00A119A9">
      <w:pPr>
        <w:ind w:left="663" w:hangingChars="300" w:hanging="663"/>
        <w:rPr>
          <w:rFonts w:hAnsi="ＭＳ 明朝"/>
          <w:sz w:val="24"/>
          <w:szCs w:val="24"/>
        </w:rPr>
      </w:pPr>
      <w:r w:rsidRPr="003243D1">
        <w:rPr>
          <w:rFonts w:hAnsi="ＭＳ 明朝" w:hint="eastAsia"/>
          <w:sz w:val="24"/>
          <w:szCs w:val="24"/>
        </w:rPr>
        <w:t xml:space="preserve">　（１）本件選定は、大田区契約担当課に本業務の委託を推薦する事業者を選定するものであり、契約決定は契約担当課にて行います。また、総合評価が最も高かった者が何らかの事情で契約締結に至らなかった場合は、次点の事業者を推薦します。</w:t>
      </w:r>
    </w:p>
    <w:p w:rsidR="00A119A9" w:rsidRPr="003243D1" w:rsidRDefault="00A119A9" w:rsidP="00A119A9">
      <w:pPr>
        <w:ind w:left="685" w:hangingChars="310" w:hanging="685"/>
        <w:rPr>
          <w:rFonts w:hAnsi="ＭＳ 明朝"/>
          <w:sz w:val="24"/>
          <w:szCs w:val="24"/>
        </w:rPr>
      </w:pPr>
      <w:r w:rsidRPr="003243D1">
        <w:rPr>
          <w:rFonts w:hAnsi="ＭＳ 明朝" w:hint="eastAsia"/>
          <w:sz w:val="24"/>
          <w:szCs w:val="24"/>
        </w:rPr>
        <w:t xml:space="preserve">　（２）契約締結時には、別添｢大田区特定保健指導業務委託仕様書概要｣を基本として、提案内容の仕様書への反映等について区と受託者が協議のもと、さらに詳細な仕様書を調整のうえ契約を締結するものとします。</w:t>
      </w:r>
    </w:p>
    <w:p w:rsidR="00A119A9" w:rsidRPr="003243D1" w:rsidRDefault="00A119A9" w:rsidP="00A119A9">
      <w:pPr>
        <w:ind w:left="464" w:hangingChars="210" w:hanging="464"/>
        <w:rPr>
          <w:rFonts w:hAnsi="ＭＳ 明朝"/>
          <w:sz w:val="24"/>
          <w:szCs w:val="24"/>
        </w:rPr>
      </w:pPr>
    </w:p>
    <w:p w:rsidR="00A119A9" w:rsidRPr="003243D1" w:rsidRDefault="00A119A9" w:rsidP="00A119A9">
      <w:pPr>
        <w:rPr>
          <w:rFonts w:hAnsi="ＭＳ 明朝"/>
          <w:sz w:val="24"/>
          <w:szCs w:val="24"/>
        </w:rPr>
      </w:pPr>
      <w:r w:rsidRPr="003243D1">
        <w:rPr>
          <w:rFonts w:hAnsi="ＭＳ 明朝" w:hint="eastAsia"/>
          <w:sz w:val="24"/>
          <w:szCs w:val="24"/>
        </w:rPr>
        <w:t>12　その他</w:t>
      </w:r>
    </w:p>
    <w:p w:rsidR="00A119A9" w:rsidRPr="003243D1" w:rsidRDefault="00A119A9" w:rsidP="00A119A9">
      <w:pPr>
        <w:tabs>
          <w:tab w:val="left" w:pos="402"/>
        </w:tabs>
        <w:ind w:left="685" w:hangingChars="310" w:hanging="685"/>
        <w:rPr>
          <w:rFonts w:hAnsi="ＭＳ 明朝"/>
          <w:sz w:val="24"/>
          <w:szCs w:val="24"/>
        </w:rPr>
      </w:pPr>
      <w:r w:rsidRPr="003243D1">
        <w:rPr>
          <w:rFonts w:hAnsi="ＭＳ 明朝" w:hint="eastAsia"/>
          <w:sz w:val="24"/>
          <w:szCs w:val="24"/>
        </w:rPr>
        <w:t xml:space="preserve">　 (１) 申請書類等に虚偽の記載があった場合及びその他不正行為があったと認められる場合は審査対象から除外します。</w:t>
      </w:r>
    </w:p>
    <w:p w:rsidR="00A119A9" w:rsidRPr="003243D1" w:rsidRDefault="00A119A9" w:rsidP="00A119A9">
      <w:pPr>
        <w:ind w:firstLineChars="98" w:firstLine="217"/>
        <w:rPr>
          <w:rFonts w:hAnsi="ＭＳ 明朝"/>
          <w:sz w:val="24"/>
          <w:szCs w:val="24"/>
        </w:rPr>
      </w:pPr>
      <w:r w:rsidRPr="003243D1">
        <w:rPr>
          <w:rFonts w:hAnsi="ＭＳ 明朝" w:hint="eastAsia"/>
          <w:sz w:val="24"/>
          <w:szCs w:val="24"/>
        </w:rPr>
        <w:t>（２）本プロポーザルの提案に要した費用は、全て応募事業者の負担とします。</w:t>
      </w:r>
    </w:p>
    <w:p w:rsidR="00A119A9" w:rsidRPr="003243D1" w:rsidRDefault="00A119A9" w:rsidP="00A119A9">
      <w:pPr>
        <w:rPr>
          <w:rFonts w:hAnsi="ＭＳ 明朝"/>
          <w:sz w:val="24"/>
          <w:szCs w:val="24"/>
        </w:rPr>
      </w:pPr>
      <w:r w:rsidRPr="003243D1">
        <w:rPr>
          <w:rFonts w:hAnsi="ＭＳ 明朝" w:hint="eastAsia"/>
          <w:sz w:val="24"/>
          <w:szCs w:val="24"/>
        </w:rPr>
        <w:t xml:space="preserve">　　</w:t>
      </w:r>
    </w:p>
    <w:p w:rsidR="00A119A9" w:rsidRPr="003243D1" w:rsidRDefault="00A119A9" w:rsidP="00A119A9">
      <w:pPr>
        <w:rPr>
          <w:rFonts w:hAnsi="ＭＳ 明朝"/>
          <w:sz w:val="24"/>
          <w:szCs w:val="24"/>
        </w:rPr>
      </w:pPr>
      <w:r w:rsidRPr="003243D1">
        <w:rPr>
          <w:rFonts w:hAnsi="ＭＳ 明朝" w:hint="eastAsia"/>
          <w:sz w:val="24"/>
          <w:szCs w:val="24"/>
        </w:rPr>
        <w:t>13　担当及び問合せ先</w:t>
      </w:r>
    </w:p>
    <w:p w:rsidR="00A119A9" w:rsidRPr="003243D1" w:rsidRDefault="00BF6E7A" w:rsidP="00A119A9">
      <w:pPr>
        <w:rPr>
          <w:rFonts w:hAnsi="ＭＳ 明朝"/>
          <w:sz w:val="24"/>
          <w:szCs w:val="24"/>
        </w:rPr>
      </w:pPr>
      <w:r>
        <w:rPr>
          <w:rFonts w:hAnsi="ＭＳ 明朝" w:hint="eastAsia"/>
          <w:sz w:val="24"/>
          <w:szCs w:val="24"/>
        </w:rPr>
        <w:t xml:space="preserve">　　大田区健康政策部健康づくり課　検診事業担当　小關</w:t>
      </w:r>
    </w:p>
    <w:p w:rsidR="00A119A9" w:rsidRPr="003243D1" w:rsidRDefault="00A119A9" w:rsidP="00A119A9">
      <w:pPr>
        <w:rPr>
          <w:rFonts w:hAnsi="ＭＳ 明朝"/>
          <w:sz w:val="24"/>
          <w:szCs w:val="24"/>
        </w:rPr>
      </w:pPr>
      <w:r w:rsidRPr="003243D1">
        <w:rPr>
          <w:rFonts w:hAnsi="ＭＳ 明朝" w:hint="eastAsia"/>
          <w:sz w:val="24"/>
          <w:szCs w:val="24"/>
        </w:rPr>
        <w:t xml:space="preserve">　　〒144-8621　大田区蒲田五丁目13番14号（大田区役所６階北側　</w:t>
      </w:r>
      <w:r w:rsidR="00E21165">
        <w:rPr>
          <w:rFonts w:hAnsi="ＭＳ 明朝" w:hint="eastAsia"/>
          <w:sz w:val="24"/>
          <w:szCs w:val="24"/>
        </w:rPr>
        <w:t>12</w:t>
      </w:r>
      <w:r w:rsidRPr="003243D1">
        <w:rPr>
          <w:rFonts w:hAnsi="ＭＳ 明朝" w:hint="eastAsia"/>
          <w:sz w:val="24"/>
          <w:szCs w:val="24"/>
        </w:rPr>
        <w:t>番窓口）</w:t>
      </w:r>
    </w:p>
    <w:p w:rsidR="00A119A9" w:rsidRPr="003243D1" w:rsidRDefault="00A119A9" w:rsidP="00A119A9">
      <w:pPr>
        <w:ind w:firstLineChars="200" w:firstLine="442"/>
        <w:rPr>
          <w:rFonts w:hAnsi="ＭＳ 明朝"/>
          <w:sz w:val="24"/>
          <w:szCs w:val="24"/>
        </w:rPr>
      </w:pPr>
      <w:r w:rsidRPr="003243D1">
        <w:rPr>
          <w:rFonts w:hAnsi="ＭＳ 明朝" w:hint="eastAsia"/>
          <w:sz w:val="24"/>
          <w:szCs w:val="24"/>
        </w:rPr>
        <w:t>電話　　03-5744-1265</w:t>
      </w:r>
    </w:p>
    <w:p w:rsidR="00A119A9" w:rsidRPr="003243D1" w:rsidRDefault="00A119A9" w:rsidP="00A119A9">
      <w:pPr>
        <w:rPr>
          <w:rFonts w:hAnsi="ＭＳ 明朝"/>
          <w:sz w:val="24"/>
          <w:szCs w:val="24"/>
        </w:rPr>
      </w:pPr>
      <w:r w:rsidRPr="003243D1">
        <w:rPr>
          <w:rFonts w:hAnsi="ＭＳ 明朝" w:hint="eastAsia"/>
          <w:sz w:val="24"/>
          <w:szCs w:val="24"/>
        </w:rPr>
        <w:t xml:space="preserve">　　ＦＡＸ　03-5744-1523</w:t>
      </w:r>
    </w:p>
    <w:p w:rsidR="00A119A9" w:rsidRPr="003243D1" w:rsidRDefault="00A119A9" w:rsidP="00A119A9">
      <w:pPr>
        <w:spacing w:line="320" w:lineRule="exact"/>
        <w:rPr>
          <w:rFonts w:hAnsi="ＭＳ 明朝" w:cs="ＭＳ Ｐゴシック"/>
          <w:kern w:val="0"/>
          <w:sz w:val="24"/>
          <w:szCs w:val="24"/>
        </w:rPr>
      </w:pPr>
      <w:r w:rsidRPr="003243D1">
        <w:rPr>
          <w:rFonts w:hAnsi="ＭＳ 明朝" w:hint="eastAsia"/>
          <w:sz w:val="24"/>
          <w:szCs w:val="24"/>
        </w:rPr>
        <w:t xml:space="preserve">　　メール　kenko@city.ota.tokyo.jp</w:t>
      </w:r>
    </w:p>
    <w:p w:rsidR="00486439" w:rsidRDefault="00486439" w:rsidP="00A119A9">
      <w:pPr>
        <w:spacing w:line="320" w:lineRule="exact"/>
        <w:rPr>
          <w:rFonts w:asciiTheme="minorEastAsia" w:eastAsiaTheme="minorEastAsia" w:hAnsiTheme="minorEastAsia" w:cs="ＭＳ Ｐゴシック"/>
          <w:kern w:val="0"/>
          <w:sz w:val="24"/>
          <w:szCs w:val="24"/>
        </w:rPr>
      </w:pPr>
    </w:p>
    <w:sectPr w:rsidR="00486439" w:rsidSect="003243D1">
      <w:footerReference w:type="default" r:id="rId8"/>
      <w:pgSz w:w="11906" w:h="16838" w:code="9"/>
      <w:pgMar w:top="1701" w:right="1701" w:bottom="1701" w:left="1701" w:header="851" w:footer="992" w:gutter="0"/>
      <w:cols w:space="425"/>
      <w:docGrid w:type="linesAndChars" w:linePitch="346"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AE" w:rsidRDefault="00A16CAE" w:rsidP="00A16CAE">
      <w:r>
        <w:separator/>
      </w:r>
    </w:p>
  </w:endnote>
  <w:endnote w:type="continuationSeparator" w:id="0">
    <w:p w:rsidR="00A16CAE" w:rsidRDefault="00A16CAE" w:rsidP="00A1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927469"/>
      <w:docPartObj>
        <w:docPartGallery w:val="Page Numbers (Bottom of Page)"/>
        <w:docPartUnique/>
      </w:docPartObj>
    </w:sdtPr>
    <w:sdtEndPr/>
    <w:sdtContent>
      <w:p w:rsidR="00165896" w:rsidRDefault="00165896" w:rsidP="00165896">
        <w:pPr>
          <w:pStyle w:val="a5"/>
          <w:jc w:val="center"/>
        </w:pPr>
        <w:r>
          <w:fldChar w:fldCharType="begin"/>
        </w:r>
        <w:r>
          <w:instrText>PAGE   \* MERGEFORMAT</w:instrText>
        </w:r>
        <w:r>
          <w:fldChar w:fldCharType="separate"/>
        </w:r>
        <w:r w:rsidR="00BE5BD0" w:rsidRPr="00BE5BD0">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AE" w:rsidRDefault="00A16CAE" w:rsidP="00A16CAE">
      <w:r>
        <w:separator/>
      </w:r>
    </w:p>
  </w:footnote>
  <w:footnote w:type="continuationSeparator" w:id="0">
    <w:p w:rsidR="00A16CAE" w:rsidRDefault="00A16CAE" w:rsidP="00A16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43E"/>
    <w:multiLevelType w:val="hybridMultilevel"/>
    <w:tmpl w:val="C494DB44"/>
    <w:lvl w:ilvl="0" w:tplc="24A06A6A">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4AB40D73"/>
    <w:multiLevelType w:val="hybridMultilevel"/>
    <w:tmpl w:val="A274BF24"/>
    <w:lvl w:ilvl="0" w:tplc="FDA66762">
      <w:start w:val="1"/>
      <w:numFmt w:val="decimalFullWidth"/>
      <w:lvlText w:val="（%1）"/>
      <w:lvlJc w:val="left"/>
      <w:pPr>
        <w:ind w:left="1169" w:hanging="88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83"/>
    <w:rsid w:val="000006D1"/>
    <w:rsid w:val="00046C24"/>
    <w:rsid w:val="00067E59"/>
    <w:rsid w:val="000E10A1"/>
    <w:rsid w:val="001302F8"/>
    <w:rsid w:val="00153A5E"/>
    <w:rsid w:val="00156F6B"/>
    <w:rsid w:val="00165896"/>
    <w:rsid w:val="001811BB"/>
    <w:rsid w:val="001D4A89"/>
    <w:rsid w:val="002109CB"/>
    <w:rsid w:val="00221EAC"/>
    <w:rsid w:val="002732C2"/>
    <w:rsid w:val="002767B2"/>
    <w:rsid w:val="00295CEE"/>
    <w:rsid w:val="002B093C"/>
    <w:rsid w:val="003243D1"/>
    <w:rsid w:val="003526C9"/>
    <w:rsid w:val="003634F9"/>
    <w:rsid w:val="0037000B"/>
    <w:rsid w:val="003B5AE0"/>
    <w:rsid w:val="003C1EF9"/>
    <w:rsid w:val="003D62DF"/>
    <w:rsid w:val="00423223"/>
    <w:rsid w:val="00445290"/>
    <w:rsid w:val="00486439"/>
    <w:rsid w:val="00486B39"/>
    <w:rsid w:val="004B7B3C"/>
    <w:rsid w:val="004E1F90"/>
    <w:rsid w:val="00511E72"/>
    <w:rsid w:val="0053559D"/>
    <w:rsid w:val="00592F9A"/>
    <w:rsid w:val="005F1A70"/>
    <w:rsid w:val="0062117D"/>
    <w:rsid w:val="00635666"/>
    <w:rsid w:val="006611DF"/>
    <w:rsid w:val="006A7F95"/>
    <w:rsid w:val="006D7746"/>
    <w:rsid w:val="00760DA5"/>
    <w:rsid w:val="00765EE9"/>
    <w:rsid w:val="007A4748"/>
    <w:rsid w:val="008016A3"/>
    <w:rsid w:val="00860B0B"/>
    <w:rsid w:val="00874B3D"/>
    <w:rsid w:val="008B4EAB"/>
    <w:rsid w:val="0092152C"/>
    <w:rsid w:val="00942F83"/>
    <w:rsid w:val="00991A89"/>
    <w:rsid w:val="009A218D"/>
    <w:rsid w:val="009B7C20"/>
    <w:rsid w:val="00A119A9"/>
    <w:rsid w:val="00A16CAE"/>
    <w:rsid w:val="00A8238A"/>
    <w:rsid w:val="00AB66E8"/>
    <w:rsid w:val="00AC0114"/>
    <w:rsid w:val="00AC5D28"/>
    <w:rsid w:val="00B72EDC"/>
    <w:rsid w:val="00BE5BD0"/>
    <w:rsid w:val="00BF6E7A"/>
    <w:rsid w:val="00C343EC"/>
    <w:rsid w:val="00C376DC"/>
    <w:rsid w:val="00C470FF"/>
    <w:rsid w:val="00C562CE"/>
    <w:rsid w:val="00C669FD"/>
    <w:rsid w:val="00C776BF"/>
    <w:rsid w:val="00D3368A"/>
    <w:rsid w:val="00D50CDA"/>
    <w:rsid w:val="00D96CCF"/>
    <w:rsid w:val="00DB16EF"/>
    <w:rsid w:val="00E21165"/>
    <w:rsid w:val="00E623F8"/>
    <w:rsid w:val="00E65006"/>
    <w:rsid w:val="00E94DBF"/>
    <w:rsid w:val="00F021BB"/>
    <w:rsid w:val="00F17D89"/>
    <w:rsid w:val="00F43EC9"/>
    <w:rsid w:val="00F743CC"/>
    <w:rsid w:val="00F83C82"/>
    <w:rsid w:val="00FA4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3DD0227-DF60-4085-952A-2A148FC6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8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CAE"/>
    <w:pPr>
      <w:tabs>
        <w:tab w:val="center" w:pos="4252"/>
        <w:tab w:val="right" w:pos="8504"/>
      </w:tabs>
      <w:snapToGrid w:val="0"/>
    </w:pPr>
  </w:style>
  <w:style w:type="character" w:customStyle="1" w:styleId="a4">
    <w:name w:val="ヘッダー (文字)"/>
    <w:basedOn w:val="a0"/>
    <w:link w:val="a3"/>
    <w:uiPriority w:val="99"/>
    <w:rsid w:val="00A16CAE"/>
    <w:rPr>
      <w:rFonts w:ascii="ＭＳ 明朝" w:eastAsia="ＭＳ 明朝" w:hAnsi="Century" w:cs="Times New Roman"/>
      <w:sz w:val="22"/>
    </w:rPr>
  </w:style>
  <w:style w:type="paragraph" w:styleId="a5">
    <w:name w:val="footer"/>
    <w:basedOn w:val="a"/>
    <w:link w:val="a6"/>
    <w:uiPriority w:val="99"/>
    <w:unhideWhenUsed/>
    <w:rsid w:val="00A16CAE"/>
    <w:pPr>
      <w:tabs>
        <w:tab w:val="center" w:pos="4252"/>
        <w:tab w:val="right" w:pos="8504"/>
      </w:tabs>
      <w:snapToGrid w:val="0"/>
    </w:pPr>
  </w:style>
  <w:style w:type="character" w:customStyle="1" w:styleId="a6">
    <w:name w:val="フッター (文字)"/>
    <w:basedOn w:val="a0"/>
    <w:link w:val="a5"/>
    <w:uiPriority w:val="99"/>
    <w:rsid w:val="00A16CAE"/>
    <w:rPr>
      <w:rFonts w:ascii="ＭＳ 明朝" w:eastAsia="ＭＳ 明朝" w:hAnsi="Century" w:cs="Times New Roman"/>
      <w:sz w:val="22"/>
    </w:rPr>
  </w:style>
  <w:style w:type="paragraph" w:styleId="a7">
    <w:name w:val="List Paragraph"/>
    <w:basedOn w:val="a"/>
    <w:uiPriority w:val="34"/>
    <w:qFormat/>
    <w:rsid w:val="00486B39"/>
    <w:pPr>
      <w:ind w:leftChars="400" w:left="840"/>
    </w:pPr>
  </w:style>
  <w:style w:type="paragraph" w:styleId="a8">
    <w:name w:val="Balloon Text"/>
    <w:basedOn w:val="a"/>
    <w:link w:val="a9"/>
    <w:uiPriority w:val="99"/>
    <w:semiHidden/>
    <w:unhideWhenUsed/>
    <w:rsid w:val="00C66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9F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60DA5"/>
  </w:style>
  <w:style w:type="character" w:customStyle="1" w:styleId="ab">
    <w:name w:val="日付 (文字)"/>
    <w:basedOn w:val="a0"/>
    <w:link w:val="aa"/>
    <w:uiPriority w:val="99"/>
    <w:semiHidden/>
    <w:rsid w:val="00760DA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E353-D8B3-467D-BB36-D55F6EC8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564</Words>
  <Characters>3219</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2024-03-12T06:17:00Z</cp:lastPrinted>
  <dcterms:created xsi:type="dcterms:W3CDTF">2021-05-13T04:55:00Z</dcterms:created>
  <dcterms:modified xsi:type="dcterms:W3CDTF">2024-05-16T02:42:00Z</dcterms:modified>
</cp:coreProperties>
</file>